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pacing w:line="560" w:lineRule="exact"/>
        <w:ind w:left="0" w:leftChars="0" w:right="0" w:firstLine="640" w:firstLineChars="200"/>
        <w:jc w:val="left"/>
        <w:textAlignment w:val="auto"/>
        <w:rPr>
          <w:rFonts w:hint="eastAsia" w:ascii="方正仿宋_GBK" w:hAnsi="方正仿宋_GBK" w:eastAsia="方正仿宋_GBK" w:cs="方正仿宋_GBK"/>
          <w:sz w:val="32"/>
          <w:szCs w:val="32"/>
        </w:rPr>
      </w:pPr>
    </w:p>
    <w:p>
      <w:pPr>
        <w:pageBreakBefore w:val="0"/>
        <w:kinsoku/>
        <w:wordWrap/>
        <w:overflowPunct/>
        <w:topLinePunct w:val="0"/>
        <w:autoSpaceDE/>
        <w:autoSpaceDN/>
        <w:bidi w:val="0"/>
        <w:spacing w:line="560" w:lineRule="exact"/>
        <w:ind w:left="0" w:leftChars="0" w:right="0" w:firstLine="640" w:firstLineChars="200"/>
        <w:jc w:val="left"/>
        <w:textAlignment w:val="auto"/>
        <w:outlineLvl w:val="0"/>
        <w:rPr>
          <w:rFonts w:hint="eastAsia" w:ascii="方正仿宋_GBK" w:hAnsi="方正仿宋_GBK" w:eastAsia="方正仿宋_GBK" w:cs="方正仿宋_GBK"/>
          <w:sz w:val="32"/>
          <w:szCs w:val="32"/>
          <w:lang w:eastAsia="zh-CN"/>
        </w:rPr>
      </w:pPr>
    </w:p>
    <w:p>
      <w:pPr>
        <w:pageBreakBefore w:val="0"/>
        <w:kinsoku/>
        <w:wordWrap/>
        <w:overflowPunct/>
        <w:topLinePunct w:val="0"/>
        <w:autoSpaceDE/>
        <w:autoSpaceDN/>
        <w:bidi w:val="0"/>
        <w:spacing w:line="580" w:lineRule="exact"/>
        <w:jc w:val="center"/>
        <w:textAlignment w:val="auto"/>
        <w:rPr>
          <w:rFonts w:ascii="宋体" w:hAnsi="宋体" w:cs="宋体"/>
        </w:rPr>
      </w:pPr>
      <w:r>
        <w:rPr>
          <w:rFonts w:hint="eastAsia" w:ascii="宋体" w:hAnsi="宋体" w:cs="宋体"/>
        </w:rPr>
        <w:t xml:space="preserve"> </w:t>
      </w:r>
    </w:p>
    <w:p>
      <w:pPr>
        <w:pageBreakBefore w:val="0"/>
        <w:kinsoku/>
        <w:wordWrap/>
        <w:overflowPunct/>
        <w:topLinePunct w:val="0"/>
        <w:autoSpaceDE/>
        <w:autoSpaceDN/>
        <w:bidi w:val="0"/>
        <w:spacing w:line="580" w:lineRule="exact"/>
        <w:jc w:val="center"/>
        <w:textAlignment w:val="auto"/>
        <w:outlineLvl w:val="0"/>
        <w:rPr>
          <w:rFonts w:hint="eastAsia" w:ascii="宋体" w:hAnsi="宋体" w:eastAsia="宋体" w:cs="宋体"/>
          <w:sz w:val="130"/>
          <w:szCs w:val="130"/>
          <w:lang w:eastAsia="zh-CN"/>
        </w:rPr>
      </w:pPr>
    </w:p>
    <w:p>
      <w:pPr>
        <w:pageBreakBefore w:val="0"/>
        <w:kinsoku/>
        <w:wordWrap/>
        <w:overflowPunct/>
        <w:topLinePunct w:val="0"/>
        <w:autoSpaceDE/>
        <w:autoSpaceDN/>
        <w:bidi w:val="0"/>
        <w:spacing w:line="580" w:lineRule="exact"/>
        <w:jc w:val="center"/>
        <w:textAlignment w:val="auto"/>
        <w:rPr>
          <w:rFonts w:ascii="宋体" w:hAnsi="宋体" w:cs="宋体"/>
          <w:sz w:val="32"/>
        </w:rPr>
      </w:pPr>
    </w:p>
    <w:p>
      <w:pPr>
        <w:pageBreakBefore w:val="0"/>
        <w:kinsoku/>
        <w:wordWrap/>
        <w:overflowPunct/>
        <w:topLinePunct w:val="0"/>
        <w:autoSpaceDE/>
        <w:autoSpaceDN/>
        <w:bidi w:val="0"/>
        <w:spacing w:line="580" w:lineRule="exact"/>
        <w:jc w:val="center"/>
        <w:textAlignment w:val="auto"/>
        <w:rPr>
          <w:rFonts w:ascii="宋体" w:hAnsi="宋体" w:cs="宋体"/>
          <w:sz w:val="32"/>
        </w:rPr>
      </w:pPr>
    </w:p>
    <w:p>
      <w:pPr>
        <w:pageBreakBefore w:val="0"/>
        <w:kinsoku/>
        <w:wordWrap/>
        <w:overflowPunct/>
        <w:topLinePunct w:val="0"/>
        <w:autoSpaceDE/>
        <w:autoSpaceDN/>
        <w:bidi w:val="0"/>
        <w:spacing w:line="580" w:lineRule="exact"/>
        <w:jc w:val="center"/>
        <w:textAlignment w:val="auto"/>
        <w:rPr>
          <w:rFonts w:ascii="宋体" w:hAnsi="宋体" w:cs="宋体"/>
          <w:sz w:val="32"/>
        </w:rPr>
      </w:pPr>
    </w:p>
    <w:p>
      <w:pPr>
        <w:pageBreakBefore w:val="0"/>
        <w:kinsoku/>
        <w:wordWrap/>
        <w:overflowPunct/>
        <w:topLinePunct w:val="0"/>
        <w:autoSpaceDE/>
        <w:autoSpaceDN/>
        <w:bidi w:val="0"/>
        <w:spacing w:line="580" w:lineRule="exact"/>
        <w:jc w:val="center"/>
        <w:textAlignment w:val="auto"/>
        <w:rPr>
          <w:rFonts w:ascii="宋体" w:hAnsi="宋体" w:cs="宋体"/>
          <w:sz w:val="32"/>
        </w:rPr>
      </w:pPr>
    </w:p>
    <w:p>
      <w:pPr>
        <w:pageBreakBefore w:val="0"/>
        <w:kinsoku/>
        <w:wordWrap/>
        <w:overflowPunct/>
        <w:topLinePunct w:val="0"/>
        <w:autoSpaceDE/>
        <w:autoSpaceDN/>
        <w:bidi w:val="0"/>
        <w:spacing w:line="580" w:lineRule="exact"/>
        <w:jc w:val="center"/>
        <w:textAlignment w:val="auto"/>
        <w:rPr>
          <w:rFonts w:ascii="宋体" w:hAnsi="宋体" w:cs="宋体"/>
          <w:sz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黑体_GBK" w:hAnsi="方正黑体_GBK" w:eastAsia="方正黑体_GBK" w:cs="方正黑体_GBK"/>
          <w:sz w:val="112"/>
          <w:szCs w:val="112"/>
          <w:lang w:eastAsia="zh-CN"/>
        </w:rPr>
      </w:pPr>
      <w:r>
        <w:rPr>
          <w:rFonts w:hint="eastAsia" w:ascii="方正黑体_GBK" w:hAnsi="方正黑体_GBK" w:eastAsia="方正黑体_GBK" w:cs="方正黑体_GBK"/>
          <w:sz w:val="112"/>
          <w:szCs w:val="112"/>
          <w:lang w:val="en-US" w:eastAsia="zh-CN"/>
        </w:rPr>
        <w:t>竞争性磋商</w:t>
      </w:r>
      <w:r>
        <w:rPr>
          <w:rFonts w:hint="eastAsia" w:ascii="方正黑体_GBK" w:hAnsi="方正黑体_GBK" w:eastAsia="方正黑体_GBK" w:cs="方正黑体_GBK"/>
          <w:sz w:val="112"/>
          <w:szCs w:val="112"/>
          <w:lang w:eastAsia="zh-CN"/>
        </w:rPr>
        <w:t>文件</w:t>
      </w:r>
    </w:p>
    <w:p>
      <w:pPr>
        <w:pageBreakBefore w:val="0"/>
        <w:kinsoku/>
        <w:wordWrap/>
        <w:overflowPunct/>
        <w:topLinePunct w:val="0"/>
        <w:autoSpaceDE/>
        <w:autoSpaceDN/>
        <w:bidi w:val="0"/>
        <w:spacing w:line="580" w:lineRule="exact"/>
        <w:jc w:val="center"/>
        <w:textAlignment w:val="auto"/>
        <w:rPr>
          <w:rFonts w:ascii="宋体" w:hAnsi="宋体" w:cs="宋体"/>
          <w:sz w:val="30"/>
          <w:szCs w:val="30"/>
        </w:rPr>
      </w:pPr>
    </w:p>
    <w:p>
      <w:pPr>
        <w:pageBreakBefore w:val="0"/>
        <w:kinsoku/>
        <w:wordWrap/>
        <w:overflowPunct/>
        <w:topLinePunct w:val="0"/>
        <w:autoSpaceDE/>
        <w:autoSpaceDN/>
        <w:bidi w:val="0"/>
        <w:spacing w:line="580" w:lineRule="exact"/>
        <w:jc w:val="center"/>
        <w:textAlignment w:val="auto"/>
        <w:rPr>
          <w:rFonts w:eastAsia="方正小标宋_GBK"/>
          <w:color w:val="auto"/>
          <w:sz w:val="36"/>
          <w:szCs w:val="30"/>
        </w:rPr>
      </w:pPr>
    </w:p>
    <w:p>
      <w:pPr>
        <w:pageBreakBefore w:val="0"/>
        <w:kinsoku/>
        <w:wordWrap/>
        <w:overflowPunct/>
        <w:topLinePunct w:val="0"/>
        <w:autoSpaceDE/>
        <w:autoSpaceDN/>
        <w:bidi w:val="0"/>
        <w:spacing w:line="580" w:lineRule="exact"/>
        <w:jc w:val="both"/>
        <w:textAlignment w:val="auto"/>
        <w:rPr>
          <w:rFonts w:eastAsia="方正小标宋_GBK"/>
          <w:color w:val="auto"/>
          <w:sz w:val="36"/>
          <w:szCs w:val="30"/>
        </w:rPr>
      </w:pPr>
    </w:p>
    <w:p>
      <w:pPr>
        <w:pageBreakBefore w:val="0"/>
        <w:kinsoku/>
        <w:wordWrap/>
        <w:overflowPunct/>
        <w:topLinePunct w:val="0"/>
        <w:autoSpaceDE/>
        <w:autoSpaceDN/>
        <w:bidi w:val="0"/>
        <w:spacing w:line="580" w:lineRule="exact"/>
        <w:jc w:val="center"/>
        <w:textAlignment w:val="auto"/>
        <w:rPr>
          <w:rFonts w:eastAsia="方正小标宋_GBK"/>
          <w:color w:val="auto"/>
          <w:sz w:val="36"/>
          <w:szCs w:val="30"/>
        </w:rPr>
      </w:pPr>
    </w:p>
    <w:p>
      <w:pPr>
        <w:pageBreakBefore w:val="0"/>
        <w:kinsoku/>
        <w:wordWrap/>
        <w:overflowPunct/>
        <w:topLinePunct w:val="0"/>
        <w:autoSpaceDE/>
        <w:autoSpaceDN/>
        <w:bidi w:val="0"/>
        <w:spacing w:line="580" w:lineRule="exact"/>
        <w:jc w:val="center"/>
        <w:textAlignment w:val="auto"/>
        <w:rPr>
          <w:rFonts w:eastAsia="方正小标宋_GBK"/>
          <w:color w:val="auto"/>
          <w:sz w:val="36"/>
          <w:szCs w:val="30"/>
        </w:rPr>
      </w:pPr>
    </w:p>
    <w:p>
      <w:pPr>
        <w:pageBreakBefore w:val="0"/>
        <w:kinsoku/>
        <w:wordWrap/>
        <w:overflowPunct/>
        <w:topLinePunct w:val="0"/>
        <w:autoSpaceDE/>
        <w:autoSpaceDN/>
        <w:bidi w:val="0"/>
        <w:spacing w:line="580" w:lineRule="exact"/>
        <w:jc w:val="center"/>
        <w:textAlignment w:val="auto"/>
        <w:rPr>
          <w:rFonts w:eastAsia="方正小标宋_GBK"/>
          <w:color w:val="auto"/>
          <w:sz w:val="36"/>
          <w:szCs w:val="30"/>
        </w:rPr>
      </w:pPr>
    </w:p>
    <w:p>
      <w:pPr>
        <w:pageBreakBefore w:val="0"/>
        <w:kinsoku/>
        <w:wordWrap/>
        <w:overflowPunct/>
        <w:topLinePunct w:val="0"/>
        <w:autoSpaceDE/>
        <w:autoSpaceDN/>
        <w:bidi w:val="0"/>
        <w:spacing w:line="580" w:lineRule="exact"/>
        <w:jc w:val="center"/>
        <w:textAlignment w:val="auto"/>
        <w:rPr>
          <w:rFonts w:eastAsia="方正小标宋_GBK"/>
          <w:color w:val="auto"/>
          <w:sz w:val="36"/>
          <w:szCs w:val="30"/>
        </w:rPr>
      </w:pPr>
      <w:r>
        <w:rPr>
          <w:rFonts w:eastAsia="方正小标宋_GBK"/>
          <w:color w:val="auto"/>
          <w:sz w:val="36"/>
          <w:szCs w:val="30"/>
        </w:rPr>
        <w:t>采购计划编号：</w:t>
      </w:r>
    </w:p>
    <w:p>
      <w:pPr>
        <w:pageBreakBefore w:val="0"/>
        <w:kinsoku/>
        <w:wordWrap/>
        <w:overflowPunct/>
        <w:topLinePunct w:val="0"/>
        <w:autoSpaceDE/>
        <w:autoSpaceDN/>
        <w:bidi w:val="0"/>
        <w:spacing w:line="580" w:lineRule="exact"/>
        <w:jc w:val="center"/>
        <w:textAlignment w:val="auto"/>
        <w:rPr>
          <w:rFonts w:hint="default" w:eastAsia="方正小标宋_GBK"/>
          <w:color w:val="auto"/>
          <w:sz w:val="36"/>
          <w:szCs w:val="30"/>
          <w:lang w:val="en-US"/>
        </w:rPr>
      </w:pPr>
      <w:r>
        <w:rPr>
          <w:rFonts w:eastAsia="方正小标宋_GBK"/>
          <w:color w:val="auto"/>
          <w:sz w:val="36"/>
          <w:szCs w:val="30"/>
        </w:rPr>
        <w:t>项目名称：</w:t>
      </w:r>
      <w:r>
        <w:rPr>
          <w:rFonts w:hint="eastAsia" w:eastAsia="方正小标宋_GBK"/>
          <w:color w:val="auto"/>
          <w:sz w:val="36"/>
          <w:szCs w:val="30"/>
          <w:lang w:val="en-US" w:eastAsia="zh-CN"/>
        </w:rPr>
        <w:t>武陵山卫生健康人才大会宣传服务项目</w:t>
      </w:r>
    </w:p>
    <w:p>
      <w:pPr>
        <w:pageBreakBefore w:val="0"/>
        <w:kinsoku/>
        <w:wordWrap/>
        <w:overflowPunct/>
        <w:topLinePunct w:val="0"/>
        <w:autoSpaceDE/>
        <w:autoSpaceDN/>
        <w:bidi w:val="0"/>
        <w:spacing w:line="580" w:lineRule="exact"/>
        <w:jc w:val="center"/>
        <w:textAlignment w:val="auto"/>
        <w:rPr>
          <w:rFonts w:eastAsia="方正小标宋_GBK"/>
          <w:b/>
          <w:color w:val="auto"/>
          <w:sz w:val="32"/>
          <w:szCs w:val="32"/>
        </w:rPr>
      </w:pPr>
      <w:r>
        <w:rPr>
          <w:rFonts w:eastAsia="方正小标宋_GBK"/>
          <w:color w:val="auto"/>
          <w:sz w:val="36"/>
          <w:szCs w:val="30"/>
        </w:rPr>
        <w:t>采购人：重庆市黔江中心医院</w:t>
      </w:r>
    </w:p>
    <w:p>
      <w:pPr>
        <w:pageBreakBefore w:val="0"/>
        <w:kinsoku/>
        <w:wordWrap/>
        <w:overflowPunct/>
        <w:topLinePunct w:val="0"/>
        <w:autoSpaceDE/>
        <w:autoSpaceDN/>
        <w:bidi w:val="0"/>
        <w:spacing w:line="580" w:lineRule="exact"/>
        <w:ind w:firstLine="1950" w:firstLineChars="650"/>
        <w:textAlignment w:val="auto"/>
        <w:outlineLvl w:val="0"/>
        <w:rPr>
          <w:rFonts w:ascii="方正小标宋_GBK" w:hAnsi="宋体" w:eastAsia="方正小标宋_GBK"/>
          <w:sz w:val="30"/>
          <w:szCs w:val="30"/>
        </w:rPr>
      </w:pPr>
    </w:p>
    <w:p>
      <w:pPr>
        <w:pageBreakBefore w:val="0"/>
        <w:kinsoku/>
        <w:wordWrap/>
        <w:overflowPunct/>
        <w:topLinePunct w:val="0"/>
        <w:autoSpaceDE/>
        <w:autoSpaceDN/>
        <w:bidi w:val="0"/>
        <w:spacing w:line="580" w:lineRule="exact"/>
        <w:jc w:val="center"/>
        <w:textAlignment w:val="auto"/>
        <w:outlineLvl w:val="0"/>
        <w:rPr>
          <w:rFonts w:hint="eastAsia" w:ascii="方正小标宋_GBK" w:hAnsi="宋体" w:eastAsia="方正小标宋_GBK"/>
          <w:sz w:val="30"/>
          <w:szCs w:val="30"/>
        </w:rPr>
      </w:pPr>
      <w:r>
        <w:rPr>
          <w:rFonts w:hint="eastAsia" w:ascii="方正小标宋_GBK" w:hAnsi="宋体" w:eastAsia="方正小标宋_GBK"/>
          <w:sz w:val="30"/>
          <w:szCs w:val="30"/>
        </w:rPr>
        <w:t>二〇二</w:t>
      </w:r>
      <w:r>
        <w:rPr>
          <w:rFonts w:hint="eastAsia" w:ascii="方正小标宋_GBK" w:hAnsi="宋体" w:eastAsia="方正小标宋_GBK"/>
          <w:sz w:val="30"/>
          <w:szCs w:val="30"/>
          <w:lang w:eastAsia="zh-CN"/>
        </w:rPr>
        <w:t>五</w:t>
      </w:r>
      <w:r>
        <w:rPr>
          <w:rFonts w:hint="eastAsia" w:ascii="方正小标宋_GBK" w:hAnsi="宋体" w:eastAsia="方正小标宋_GBK"/>
          <w:sz w:val="30"/>
          <w:szCs w:val="30"/>
        </w:rPr>
        <w:t>年</w:t>
      </w:r>
      <w:r>
        <w:rPr>
          <w:rFonts w:hint="eastAsia" w:ascii="方正小标宋_GBK" w:hAnsi="宋体" w:eastAsia="方正小标宋_GBK"/>
          <w:sz w:val="30"/>
          <w:szCs w:val="30"/>
          <w:lang w:val="en-US" w:eastAsia="zh-CN"/>
        </w:rPr>
        <w:t>十</w:t>
      </w:r>
      <w:r>
        <w:rPr>
          <w:rFonts w:hint="eastAsia" w:ascii="方正小标宋_GBK" w:hAnsi="宋体" w:eastAsia="方正小标宋_GBK"/>
          <w:sz w:val="30"/>
          <w:szCs w:val="30"/>
        </w:rPr>
        <w:t>月</w:t>
      </w:r>
    </w:p>
    <w:p>
      <w:pPr>
        <w:pStyle w:val="10"/>
      </w:pPr>
    </w:p>
    <w:p>
      <w:pPr>
        <w:pStyle w:val="2"/>
        <w:keepNext/>
        <w:keepLines w:val="0"/>
        <w:pageBreakBefore w:val="0"/>
        <w:widowControl w:val="0"/>
        <w:tabs>
          <w:tab w:val="left" w:pos="3360"/>
        </w:tabs>
        <w:kinsoku/>
        <w:wordWrap/>
        <w:overflowPunct/>
        <w:topLinePunct w:val="0"/>
        <w:autoSpaceDE/>
        <w:autoSpaceDN/>
        <w:bidi w:val="0"/>
        <w:spacing w:line="560" w:lineRule="exact"/>
        <w:ind w:left="0" w:leftChars="0" w:right="0" w:firstLine="640" w:firstLineChars="200"/>
        <w:jc w:val="left"/>
        <w:textAlignment w:val="auto"/>
        <w:rPr>
          <w:rFonts w:hint="eastAsia" w:ascii="方正黑体_GBK" w:hAnsi="方正黑体_GBK" w:eastAsia="方正黑体_GBK" w:cs="方正黑体_GBK"/>
          <w:b w:val="0"/>
          <w:bCs w:val="0"/>
          <w:sz w:val="32"/>
          <w:szCs w:val="32"/>
          <w:lang w:eastAsia="zh-CN"/>
        </w:rPr>
      </w:pPr>
      <w:bookmarkStart w:id="0" w:name="_Toc8103"/>
      <w:bookmarkStart w:id="1" w:name="_Toc1105"/>
      <w:bookmarkStart w:id="2" w:name="_Toc4987"/>
      <w:bookmarkStart w:id="3" w:name="_Toc29801"/>
      <w:bookmarkStart w:id="4" w:name="_Toc14103"/>
      <w:bookmarkStart w:id="5" w:name="_Toc14209"/>
      <w:bookmarkStart w:id="6" w:name="_Toc32565"/>
      <w:bookmarkStart w:id="7" w:name="_Toc25898"/>
      <w:bookmarkStart w:id="8" w:name="_Toc18714"/>
      <w:bookmarkStart w:id="9" w:name="_Toc2132"/>
      <w:bookmarkStart w:id="10" w:name="_Toc30212"/>
      <w:bookmarkStart w:id="11" w:name="_Toc1093"/>
      <w:bookmarkStart w:id="12" w:name="_Toc10824"/>
      <w:bookmarkStart w:id="13" w:name="_Toc14301"/>
      <w:bookmarkStart w:id="14" w:name="_Toc12789052"/>
      <w:bookmarkStart w:id="15" w:name="_Toc32257"/>
      <w:bookmarkStart w:id="16" w:name="_Toc1383"/>
      <w:bookmarkStart w:id="17" w:name="_Toc10404"/>
      <w:bookmarkStart w:id="18" w:name="_Toc11641050"/>
      <w:bookmarkStart w:id="19" w:name="_Toc10331"/>
      <w:bookmarkStart w:id="20" w:name="_Toc76462316"/>
      <w:r>
        <w:rPr>
          <w:rFonts w:hint="eastAsia" w:ascii="方正黑体_GBK" w:hAnsi="方正黑体_GBK" w:eastAsia="方正黑体_GBK" w:cs="方正黑体_GBK"/>
          <w:b w:val="0"/>
          <w:bCs w:val="0"/>
          <w:sz w:val="32"/>
          <w:szCs w:val="32"/>
        </w:rPr>
        <w:t>一、</w:t>
      </w:r>
      <w:r>
        <w:rPr>
          <w:rFonts w:hint="eastAsia" w:ascii="方正黑体_GBK" w:hAnsi="方正黑体_GBK" w:eastAsia="方正黑体_GBK" w:cs="方正黑体_GBK"/>
          <w:b w:val="0"/>
          <w:bCs w:val="0"/>
          <w:sz w:val="32"/>
          <w:szCs w:val="32"/>
          <w:lang w:val="en-US" w:eastAsia="zh-CN"/>
        </w:rPr>
        <w:t>采购</w:t>
      </w:r>
      <w:r>
        <w:rPr>
          <w:rFonts w:hint="eastAsia" w:ascii="方正黑体_GBK" w:hAnsi="方正黑体_GBK" w:eastAsia="方正黑体_GBK" w:cs="方正黑体_GBK"/>
          <w:b w:val="0"/>
          <w:bCs w:val="0"/>
          <w:sz w:val="32"/>
          <w:szCs w:val="32"/>
        </w:rPr>
        <w:t>内容</w:t>
      </w:r>
      <w:bookmarkEnd w:id="0"/>
    </w:p>
    <w:p>
      <w:pPr>
        <w:pStyle w:val="2"/>
        <w:keepNext/>
        <w:keepLines w:val="0"/>
        <w:pageBreakBefore w:val="0"/>
        <w:widowControl w:val="0"/>
        <w:tabs>
          <w:tab w:val="left" w:pos="3360"/>
        </w:tabs>
        <w:kinsoku/>
        <w:wordWrap/>
        <w:overflowPunct/>
        <w:topLinePunct w:val="0"/>
        <w:autoSpaceDE/>
        <w:autoSpaceDN/>
        <w:bidi w:val="0"/>
        <w:spacing w:line="560" w:lineRule="exact"/>
        <w:ind w:left="0" w:leftChars="0" w:right="0" w:firstLine="640" w:firstLineChars="200"/>
        <w:jc w:val="left"/>
        <w:textAlignment w:val="auto"/>
        <w:rPr>
          <w:rFonts w:hint="eastAsia" w:ascii="方正仿宋_GBK" w:hAnsi="方正仿宋_GBK" w:eastAsia="方正仿宋_GBK" w:cs="方正仿宋_GBK"/>
          <w:b w:val="0"/>
          <w:bCs w:val="0"/>
          <w:sz w:val="32"/>
          <w:szCs w:val="32"/>
          <w:lang w:val="en-US" w:eastAsia="zh-CN"/>
        </w:rPr>
      </w:pPr>
      <w:bookmarkStart w:id="21" w:name="_Toc4271"/>
      <w:bookmarkStart w:id="22" w:name="_Toc27880"/>
      <w:r>
        <w:rPr>
          <w:rFonts w:hint="eastAsia" w:ascii="方正仿宋_GBK" w:hAnsi="方正仿宋_GBK" w:eastAsia="方正仿宋_GBK" w:cs="方正仿宋_GBK"/>
          <w:b w:val="0"/>
          <w:bCs w:val="0"/>
          <w:sz w:val="32"/>
          <w:szCs w:val="32"/>
        </w:rPr>
        <w:t xml:space="preserve"> </w:t>
      </w:r>
      <w:bookmarkEnd w:id="21"/>
      <w:bookmarkEnd w:id="22"/>
      <w:bookmarkStart w:id="23" w:name="_Toc15016"/>
      <w:r>
        <w:rPr>
          <w:rFonts w:hint="eastAsia" w:ascii="方正仿宋_GBK" w:hAnsi="方正仿宋_GBK" w:eastAsia="方正仿宋_GBK" w:cs="方正仿宋_GBK"/>
          <w:b w:val="0"/>
          <w:bCs w:val="0"/>
          <w:sz w:val="32"/>
          <w:szCs w:val="32"/>
          <w:lang w:val="en-US" w:eastAsia="zh-CN"/>
        </w:rPr>
        <w:t>武陵山卫生健康人才大会宣传服务项目</w:t>
      </w:r>
    </w:p>
    <w:p>
      <w:pPr>
        <w:pStyle w:val="2"/>
        <w:keepNext/>
        <w:keepLines w:val="0"/>
        <w:pageBreakBefore w:val="0"/>
        <w:widowControl w:val="0"/>
        <w:tabs>
          <w:tab w:val="left" w:pos="3360"/>
        </w:tabs>
        <w:kinsoku/>
        <w:wordWrap/>
        <w:overflowPunct/>
        <w:topLinePunct w:val="0"/>
        <w:autoSpaceDE/>
        <w:autoSpaceDN/>
        <w:bidi w:val="0"/>
        <w:spacing w:line="560" w:lineRule="exact"/>
        <w:ind w:left="0" w:leftChars="0" w:right="0" w:firstLine="640" w:firstLineChars="200"/>
        <w:jc w:val="left"/>
        <w:textAlignment w:val="auto"/>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rPr>
        <w:t>二、</w:t>
      </w:r>
      <w:r>
        <w:rPr>
          <w:rFonts w:hint="eastAsia" w:ascii="方正黑体_GBK" w:hAnsi="方正黑体_GBK" w:eastAsia="方正黑体_GBK" w:cs="方正黑体_GBK"/>
          <w:b w:val="0"/>
          <w:bCs w:val="0"/>
          <w:sz w:val="32"/>
          <w:szCs w:val="32"/>
          <w:lang w:val="en-US" w:eastAsia="zh-CN"/>
        </w:rPr>
        <w:t>采购</w:t>
      </w:r>
      <w:r>
        <w:rPr>
          <w:rFonts w:hint="eastAsia" w:ascii="方正黑体_GBK" w:hAnsi="方正黑体_GBK" w:eastAsia="方正黑体_GBK" w:cs="方正黑体_GBK"/>
          <w:b w:val="0"/>
          <w:bCs w:val="0"/>
          <w:sz w:val="32"/>
          <w:szCs w:val="32"/>
        </w:rPr>
        <w:t>方式</w:t>
      </w:r>
      <w:bookmarkEnd w:id="23"/>
    </w:p>
    <w:p>
      <w:pPr>
        <w:pStyle w:val="2"/>
        <w:keepNext/>
        <w:keepLines w:val="0"/>
        <w:pageBreakBefore w:val="0"/>
        <w:widowControl w:val="0"/>
        <w:tabs>
          <w:tab w:val="left" w:pos="3360"/>
        </w:tabs>
        <w:kinsoku/>
        <w:wordWrap/>
        <w:overflowPunct/>
        <w:topLinePunct w:val="0"/>
        <w:autoSpaceDE/>
        <w:autoSpaceDN/>
        <w:bidi w:val="0"/>
        <w:spacing w:line="560" w:lineRule="exact"/>
        <w:ind w:left="0" w:leftChars="0" w:right="0" w:firstLine="640" w:firstLineChars="200"/>
        <w:jc w:val="left"/>
        <w:textAlignment w:val="auto"/>
        <w:rPr>
          <w:rFonts w:hint="eastAsia" w:ascii="方正仿宋_GBK" w:hAnsi="方正仿宋_GBK" w:eastAsia="方正仿宋_GBK" w:cs="方正仿宋_GBK"/>
          <w:b w:val="0"/>
          <w:bCs w:val="0"/>
          <w:sz w:val="32"/>
          <w:szCs w:val="32"/>
        </w:rPr>
      </w:pPr>
      <w:bookmarkStart w:id="24" w:name="_Toc28917"/>
      <w:bookmarkStart w:id="25" w:name="_Toc17233"/>
      <w:r>
        <w:rPr>
          <w:rFonts w:hint="eastAsia" w:ascii="方正仿宋_GBK" w:hAnsi="方正仿宋_GBK" w:eastAsia="方正仿宋_GBK" w:cs="方正仿宋_GBK"/>
          <w:b w:val="0"/>
          <w:bCs w:val="0"/>
          <w:sz w:val="32"/>
          <w:szCs w:val="32"/>
        </w:rPr>
        <w:t xml:space="preserve">院内竞争性磋商 </w:t>
      </w:r>
      <w:bookmarkEnd w:id="24"/>
      <w:bookmarkEnd w:id="25"/>
    </w:p>
    <w:p>
      <w:pPr>
        <w:pStyle w:val="2"/>
        <w:keepNext/>
        <w:keepLines w:val="0"/>
        <w:pageBreakBefore w:val="0"/>
        <w:widowControl w:val="0"/>
        <w:tabs>
          <w:tab w:val="left" w:pos="3360"/>
        </w:tabs>
        <w:kinsoku/>
        <w:wordWrap/>
        <w:overflowPunct/>
        <w:topLinePunct w:val="0"/>
        <w:autoSpaceDE/>
        <w:autoSpaceDN/>
        <w:bidi w:val="0"/>
        <w:spacing w:line="560" w:lineRule="exact"/>
        <w:ind w:left="0" w:leftChars="0" w:right="0" w:firstLine="640" w:firstLineChars="200"/>
        <w:jc w:val="left"/>
        <w:textAlignment w:val="auto"/>
        <w:rPr>
          <w:rFonts w:hint="eastAsia" w:ascii="方正黑体_GBK" w:hAnsi="方正黑体_GBK" w:eastAsia="方正黑体_GBK" w:cs="方正黑体_GBK"/>
          <w:b w:val="0"/>
          <w:bCs w:val="0"/>
          <w:sz w:val="32"/>
          <w:szCs w:val="32"/>
          <w:lang w:eastAsia="zh-CN"/>
        </w:rPr>
      </w:pPr>
      <w:bookmarkStart w:id="26" w:name="_Toc7806"/>
      <w:r>
        <w:rPr>
          <w:rFonts w:hint="eastAsia" w:ascii="方正黑体_GBK" w:hAnsi="方正黑体_GBK" w:eastAsia="方正黑体_GBK" w:cs="方正黑体_GBK"/>
          <w:b w:val="0"/>
          <w:bCs w:val="0"/>
          <w:sz w:val="32"/>
          <w:szCs w:val="32"/>
        </w:rPr>
        <w:t>三、项目内容及要求</w:t>
      </w:r>
      <w:bookmarkEnd w:id="26"/>
    </w:p>
    <w:p>
      <w:pPr>
        <w:pStyle w:val="5"/>
        <w:keepNext/>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方正楷体_GBK" w:hAnsi="方正楷体_GBK" w:eastAsia="方正楷体_GBK" w:cs="方正楷体_GBK"/>
          <w:bCs/>
          <w:sz w:val="32"/>
          <w:szCs w:val="32"/>
          <w:lang w:val="en-US" w:eastAsia="zh-CN"/>
        </w:rPr>
      </w:pPr>
      <w:r>
        <w:rPr>
          <w:rFonts w:hint="eastAsia" w:ascii="方正楷体_GBK" w:hAnsi="方正楷体_GBK" w:eastAsia="方正楷体_GBK" w:cs="方正楷体_GBK"/>
          <w:bCs/>
          <w:sz w:val="32"/>
          <w:szCs w:val="32"/>
          <w:lang w:val="en-US" w:eastAsia="zh-CN"/>
        </w:rPr>
        <w:t>（一）活动主题</w:t>
      </w:r>
    </w:p>
    <w:p>
      <w:pPr>
        <w:keepNext/>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智汇武陵·才护健康</w:t>
      </w:r>
    </w:p>
    <w:p>
      <w:pPr>
        <w:pStyle w:val="5"/>
        <w:keepNext/>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方正楷体_GBK" w:hAnsi="方正楷体_GBK" w:eastAsia="方正楷体_GBK" w:cs="方正楷体_GBK"/>
          <w:bCs/>
          <w:sz w:val="32"/>
          <w:szCs w:val="32"/>
          <w:lang w:eastAsia="zh-CN"/>
        </w:rPr>
      </w:pPr>
      <w:r>
        <w:rPr>
          <w:rFonts w:hint="eastAsia" w:ascii="方正楷体_GBK" w:hAnsi="方正楷体_GBK" w:eastAsia="方正楷体_GBK" w:cs="方正楷体_GBK"/>
          <w:bCs/>
          <w:sz w:val="32"/>
          <w:szCs w:val="32"/>
          <w:lang w:eastAsia="zh-CN"/>
        </w:rPr>
        <w:t>（</w:t>
      </w:r>
      <w:r>
        <w:rPr>
          <w:rFonts w:hint="eastAsia" w:ascii="方正楷体_GBK" w:hAnsi="方正楷体_GBK" w:eastAsia="方正楷体_GBK" w:cs="方正楷体_GBK"/>
          <w:bCs/>
          <w:sz w:val="32"/>
          <w:szCs w:val="32"/>
          <w:lang w:val="en-US" w:eastAsia="zh-CN"/>
        </w:rPr>
        <w:t>二</w:t>
      </w:r>
      <w:r>
        <w:rPr>
          <w:rFonts w:hint="eastAsia" w:ascii="方正楷体_GBK" w:hAnsi="方正楷体_GBK" w:eastAsia="方正楷体_GBK" w:cs="方正楷体_GBK"/>
          <w:bCs/>
          <w:sz w:val="32"/>
          <w:szCs w:val="32"/>
          <w:lang w:eastAsia="zh-CN"/>
        </w:rPr>
        <w:t>）活动时间</w:t>
      </w:r>
    </w:p>
    <w:p>
      <w:pPr>
        <w:pStyle w:val="5"/>
        <w:keepNext/>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202</w:t>
      </w:r>
      <w:r>
        <w:rPr>
          <w:rFonts w:hint="eastAsia" w:ascii="Times New Roman" w:hAnsi="Times New Roman" w:eastAsia="方正仿宋_GBK" w:cs="Times New Roman"/>
          <w:kern w:val="2"/>
          <w:sz w:val="32"/>
          <w:szCs w:val="32"/>
          <w:lang w:val="en-US" w:eastAsia="zh-CN" w:bidi="ar-SA"/>
        </w:rPr>
        <w:t>5</w:t>
      </w:r>
      <w:r>
        <w:rPr>
          <w:rFonts w:hint="default" w:ascii="Times New Roman" w:hAnsi="Times New Roman" w:eastAsia="方正仿宋_GBK" w:cs="Times New Roman"/>
          <w:kern w:val="2"/>
          <w:sz w:val="32"/>
          <w:szCs w:val="32"/>
          <w:lang w:val="en-US" w:eastAsia="zh-CN" w:bidi="ar-SA"/>
        </w:rPr>
        <w:t>年</w:t>
      </w:r>
      <w:r>
        <w:rPr>
          <w:rFonts w:hint="eastAsia" w:ascii="Times New Roman" w:eastAsia="方正仿宋_GBK" w:cs="Times New Roman"/>
          <w:kern w:val="2"/>
          <w:sz w:val="32"/>
          <w:szCs w:val="32"/>
          <w:lang w:val="en-US" w:eastAsia="zh-CN" w:bidi="ar-SA"/>
        </w:rPr>
        <w:t>10</w:t>
      </w:r>
      <w:r>
        <w:rPr>
          <w:rFonts w:hint="eastAsia" w:ascii="Times New Roman" w:hAnsi="Times New Roman" w:eastAsia="方正仿宋_GBK" w:cs="Times New Roman"/>
          <w:kern w:val="2"/>
          <w:sz w:val="32"/>
          <w:szCs w:val="32"/>
          <w:lang w:val="en-US" w:eastAsia="zh-CN" w:bidi="ar-SA"/>
        </w:rPr>
        <w:t>月</w:t>
      </w:r>
      <w:r>
        <w:rPr>
          <w:rFonts w:hint="eastAsia" w:ascii="Times New Roman" w:eastAsia="方正仿宋_GBK" w:cs="Times New Roman"/>
          <w:kern w:val="2"/>
          <w:sz w:val="32"/>
          <w:szCs w:val="32"/>
          <w:lang w:val="en-US" w:eastAsia="zh-CN" w:bidi="ar-SA"/>
        </w:rPr>
        <w:t>25日上午14:30—17:30</w:t>
      </w:r>
    </w:p>
    <w:p>
      <w:pPr>
        <w:pStyle w:val="5"/>
        <w:keepNext/>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方正楷体_GBK" w:hAnsi="方正楷体_GBK" w:eastAsia="方正楷体_GBK" w:cs="方正楷体_GBK"/>
          <w:bCs/>
          <w:sz w:val="32"/>
          <w:szCs w:val="32"/>
          <w:lang w:eastAsia="zh-CN"/>
        </w:rPr>
      </w:pPr>
      <w:r>
        <w:rPr>
          <w:rFonts w:hint="eastAsia" w:ascii="方正楷体_GBK" w:hAnsi="方正楷体_GBK" w:eastAsia="方正楷体_GBK" w:cs="方正楷体_GBK"/>
          <w:bCs/>
          <w:sz w:val="32"/>
          <w:szCs w:val="32"/>
          <w:lang w:eastAsia="zh-CN"/>
        </w:rPr>
        <w:t>（</w:t>
      </w:r>
      <w:r>
        <w:rPr>
          <w:rFonts w:hint="eastAsia" w:ascii="方正楷体_GBK" w:hAnsi="方正楷体_GBK" w:eastAsia="方正楷体_GBK" w:cs="方正楷体_GBK"/>
          <w:bCs/>
          <w:sz w:val="32"/>
          <w:szCs w:val="32"/>
          <w:lang w:val="en-US" w:eastAsia="zh-CN"/>
        </w:rPr>
        <w:t>三</w:t>
      </w:r>
      <w:r>
        <w:rPr>
          <w:rFonts w:hint="eastAsia" w:ascii="方正楷体_GBK" w:hAnsi="方正楷体_GBK" w:eastAsia="方正楷体_GBK" w:cs="方正楷体_GBK"/>
          <w:bCs/>
          <w:sz w:val="32"/>
          <w:szCs w:val="32"/>
          <w:lang w:eastAsia="zh-CN"/>
        </w:rPr>
        <w:t>）</w:t>
      </w:r>
      <w:r>
        <w:rPr>
          <w:rFonts w:hint="eastAsia" w:ascii="方正楷体_GBK" w:hAnsi="方正楷体_GBK" w:eastAsia="方正楷体_GBK" w:cs="方正楷体_GBK"/>
          <w:bCs/>
          <w:sz w:val="32"/>
          <w:szCs w:val="32"/>
          <w:lang w:val="en-US" w:eastAsia="zh-CN"/>
        </w:rPr>
        <w:t>活动地点</w:t>
      </w:r>
    </w:p>
    <w:p>
      <w:pPr>
        <w:pStyle w:val="4"/>
        <w:keepNext/>
        <w:keepLines w:val="0"/>
        <w:pageBreakBefore w:val="0"/>
        <w:widowControl w:val="0"/>
        <w:numPr>
          <w:ilvl w:val="0"/>
          <w:numId w:val="0"/>
        </w:numPr>
        <w:kinsoku/>
        <w:wordWrap/>
        <w:overflowPunct/>
        <w:topLinePunct w:val="0"/>
        <w:autoSpaceDE/>
        <w:autoSpaceDN/>
        <w:bidi w:val="0"/>
        <w:spacing w:line="580" w:lineRule="exact"/>
        <w:ind w:leftChars="0"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黔江中心医院学术报告厅</w:t>
      </w:r>
    </w:p>
    <w:p>
      <w:pPr>
        <w:pStyle w:val="4"/>
        <w:keepNext/>
        <w:keepLines w:val="0"/>
        <w:pageBreakBefore w:val="0"/>
        <w:widowControl w:val="0"/>
        <w:numPr>
          <w:ilvl w:val="0"/>
          <w:numId w:val="1"/>
        </w:numPr>
        <w:kinsoku w:val="0"/>
        <w:wordWrap/>
        <w:overflowPunct/>
        <w:topLinePunct w:val="0"/>
        <w:autoSpaceDE/>
        <w:autoSpaceDN/>
        <w:bidi w:val="0"/>
        <w:adjustRightInd w:val="0"/>
        <w:snapToGrid w:val="0"/>
        <w:spacing w:line="580" w:lineRule="exact"/>
        <w:ind w:firstLine="640" w:firstLineChars="200"/>
        <w:textAlignment w:val="auto"/>
        <w:rPr>
          <w:rFonts w:hint="default" w:ascii="方正楷体_GBK" w:hAnsi="方正楷体_GBK" w:eastAsia="方正楷体_GBK" w:cs="方正楷体_GBK"/>
          <w:bCs/>
          <w:kern w:val="2"/>
          <w:sz w:val="32"/>
          <w:szCs w:val="32"/>
          <w:lang w:val="en-US" w:eastAsia="zh-CN" w:bidi="ar-SA"/>
        </w:rPr>
      </w:pPr>
      <w:r>
        <w:rPr>
          <w:rFonts w:hint="eastAsia" w:ascii="方正楷体_GBK" w:hAnsi="方正楷体_GBK" w:eastAsia="方正楷体_GBK" w:cs="方正楷体_GBK"/>
          <w:bCs/>
          <w:kern w:val="2"/>
          <w:sz w:val="32"/>
          <w:szCs w:val="32"/>
          <w:lang w:val="en-US" w:eastAsia="zh-CN" w:bidi="ar-SA"/>
        </w:rPr>
        <w:t>大会logo</w:t>
      </w:r>
    </w:p>
    <w:p>
      <w:pPr>
        <w:pStyle w:val="4"/>
        <w:keepNext/>
        <w:keepLines w:val="0"/>
        <w:pageBreakBefore w:val="0"/>
        <w:widowControl w:val="0"/>
        <w:numPr>
          <w:ilvl w:val="0"/>
          <w:numId w:val="0"/>
        </w:numPr>
        <w:kinsoku w:val="0"/>
        <w:wordWrap/>
        <w:overflowPunct/>
        <w:topLinePunct w:val="0"/>
        <w:autoSpaceDE/>
        <w:autoSpaceDN/>
        <w:bidi w:val="0"/>
        <w:adjustRightInd w:val="0"/>
        <w:snapToGrid w:val="0"/>
        <w:spacing w:line="580" w:lineRule="exact"/>
        <w:ind w:firstLine="480" w:firstLineChars="200"/>
        <w:textAlignment w:val="auto"/>
        <w:rPr>
          <w:rFonts w:hint="default" w:ascii="方正楷体_GBK" w:hAnsi="方正楷体_GBK" w:eastAsia="方正楷体_GBK" w:cs="方正楷体_GBK"/>
          <w:bCs/>
          <w:kern w:val="2"/>
          <w:sz w:val="32"/>
          <w:szCs w:val="32"/>
          <w:lang w:val="en-US" w:eastAsia="zh-CN" w:bidi="ar-SA"/>
        </w:rPr>
      </w:pPr>
      <w:r>
        <w:drawing>
          <wp:anchor distT="0" distB="0" distL="114300" distR="114300" simplePos="0" relativeHeight="251659264" behindDoc="0" locked="0" layoutInCell="1" allowOverlap="1">
            <wp:simplePos x="0" y="0"/>
            <wp:positionH relativeFrom="column">
              <wp:posOffset>529590</wp:posOffset>
            </wp:positionH>
            <wp:positionV relativeFrom="paragraph">
              <wp:posOffset>53340</wp:posOffset>
            </wp:positionV>
            <wp:extent cx="2951480" cy="878205"/>
            <wp:effectExtent l="0" t="0" r="1270" b="1714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2951480" cy="878205"/>
                    </a:xfrm>
                    <a:prstGeom prst="rect">
                      <a:avLst/>
                    </a:prstGeom>
                    <a:noFill/>
                    <a:ln>
                      <a:noFill/>
                    </a:ln>
                  </pic:spPr>
                </pic:pic>
              </a:graphicData>
            </a:graphic>
          </wp:anchor>
        </w:drawing>
      </w:r>
      <w:r>
        <w:rPr>
          <w:rFonts w:hint="eastAsia" w:ascii="方正楷体_GBK" w:hAnsi="方正楷体_GBK" w:eastAsia="方正楷体_GBK" w:cs="方正楷体_GBK"/>
          <w:bCs/>
          <w:kern w:val="2"/>
          <w:sz w:val="32"/>
          <w:szCs w:val="32"/>
          <w:lang w:val="en-US" w:eastAsia="zh-CN" w:bidi="ar-SA"/>
        </w:rPr>
        <w:t>（五）服务内容</w:t>
      </w:r>
    </w:p>
    <w:p>
      <w:pPr>
        <w:pStyle w:val="2"/>
        <w:pageBreakBefore w:val="0"/>
        <w:tabs>
          <w:tab w:val="left" w:pos="3360"/>
        </w:tabs>
        <w:kinsoku/>
        <w:wordWrap/>
        <w:overflowPunct/>
        <w:topLinePunct w:val="0"/>
        <w:autoSpaceDE/>
        <w:autoSpaceDN/>
        <w:bidi w:val="0"/>
        <w:spacing w:line="560" w:lineRule="exact"/>
        <w:ind w:left="0" w:leftChars="0" w:right="0" w:firstLine="640" w:firstLineChars="200"/>
        <w:jc w:val="left"/>
        <w:textAlignment w:val="auto"/>
        <w:rPr>
          <w:rFonts w:hint="eastAsia" w:ascii="Times New Roman" w:hAnsi="Times New Roman" w:eastAsia="方正仿宋_GBK" w:cs="Times New Roman"/>
          <w:b w:val="0"/>
          <w:kern w:val="2"/>
          <w:sz w:val="32"/>
          <w:szCs w:val="32"/>
          <w:lang w:val="en-US" w:eastAsia="zh-CN" w:bidi="ar-SA"/>
        </w:rPr>
      </w:pPr>
      <w:bookmarkStart w:id="27" w:name="_Toc32437"/>
      <w:bookmarkStart w:id="28" w:name="_Toc30271"/>
      <w:r>
        <w:rPr>
          <w:rFonts w:hint="eastAsia" w:ascii="Times New Roman" w:hAnsi="Times New Roman" w:eastAsia="方正仿宋_GBK" w:cs="Times New Roman"/>
          <w:b w:val="0"/>
          <w:kern w:val="2"/>
          <w:sz w:val="32"/>
          <w:szCs w:val="32"/>
          <w:lang w:val="en-US" w:eastAsia="zh-CN" w:bidi="ar-SA"/>
        </w:rPr>
        <w:t>1.氛围营造</w:t>
      </w:r>
    </w:p>
    <w:p>
      <w:pPr>
        <w:pStyle w:val="2"/>
        <w:pageBreakBefore w:val="0"/>
        <w:tabs>
          <w:tab w:val="left" w:pos="3360"/>
        </w:tabs>
        <w:kinsoku/>
        <w:wordWrap/>
        <w:overflowPunct/>
        <w:topLinePunct w:val="0"/>
        <w:autoSpaceDE/>
        <w:autoSpaceDN/>
        <w:bidi w:val="0"/>
        <w:spacing w:line="560" w:lineRule="exact"/>
        <w:ind w:left="0" w:leftChars="0" w:right="0" w:firstLine="640" w:firstLineChars="200"/>
        <w:jc w:val="left"/>
        <w:textAlignment w:val="auto"/>
        <w:rPr>
          <w:rFonts w:hint="eastAsia" w:ascii="Times New Roman" w:hAnsi="Times New Roman" w:eastAsia="方正仿宋_GBK" w:cs="Times New Roman"/>
          <w:b w:val="0"/>
          <w:kern w:val="2"/>
          <w:sz w:val="32"/>
          <w:szCs w:val="32"/>
          <w:lang w:val="en-US" w:eastAsia="zh-CN" w:bidi="ar-SA"/>
        </w:rPr>
      </w:pPr>
      <w:r>
        <w:rPr>
          <w:rFonts w:hint="eastAsia" w:ascii="Times New Roman" w:hAnsi="Times New Roman" w:eastAsia="方正仿宋_GBK" w:cs="Times New Roman"/>
          <w:b w:val="0"/>
          <w:kern w:val="2"/>
          <w:sz w:val="32"/>
          <w:szCs w:val="32"/>
          <w:lang w:val="en-US" w:eastAsia="zh-CN" w:bidi="ar-SA"/>
        </w:rPr>
        <w:t>（1）门诊广场造型桁架</w:t>
      </w:r>
    </w:p>
    <w:p>
      <w:pPr>
        <w:pStyle w:val="2"/>
        <w:pageBreakBefore w:val="0"/>
        <w:tabs>
          <w:tab w:val="left" w:pos="3360"/>
        </w:tabs>
        <w:kinsoku/>
        <w:wordWrap/>
        <w:overflowPunct/>
        <w:topLinePunct w:val="0"/>
        <w:autoSpaceDE/>
        <w:autoSpaceDN/>
        <w:bidi w:val="0"/>
        <w:spacing w:line="560" w:lineRule="exact"/>
        <w:ind w:left="0" w:leftChars="0" w:right="0" w:firstLine="640" w:firstLineChars="200"/>
        <w:jc w:val="left"/>
        <w:textAlignment w:val="auto"/>
        <w:rPr>
          <w:rFonts w:hint="eastAsia" w:ascii="Times New Roman" w:hAnsi="Times New Roman" w:eastAsia="方正仿宋_GBK" w:cs="Times New Roman"/>
          <w:b w:val="0"/>
          <w:kern w:val="2"/>
          <w:sz w:val="32"/>
          <w:szCs w:val="32"/>
          <w:lang w:val="en-US" w:eastAsia="zh-CN" w:bidi="ar-SA"/>
        </w:rPr>
      </w:pPr>
      <w:r>
        <w:rPr>
          <w:rFonts w:hint="eastAsia" w:ascii="Times New Roman" w:hAnsi="Times New Roman" w:eastAsia="方正仿宋_GBK" w:cs="Times New Roman"/>
          <w:b w:val="0"/>
          <w:kern w:val="2"/>
          <w:sz w:val="32"/>
          <w:szCs w:val="32"/>
          <w:lang w:val="en-US" w:eastAsia="zh-CN" w:bidi="ar-SA"/>
        </w:rPr>
        <w:t>要求：10*4m 钢架+高清喷绘</w:t>
      </w:r>
    </w:p>
    <w:p>
      <w:pPr>
        <w:pStyle w:val="2"/>
        <w:pageBreakBefore w:val="0"/>
        <w:tabs>
          <w:tab w:val="left" w:pos="3360"/>
        </w:tabs>
        <w:kinsoku/>
        <w:wordWrap/>
        <w:overflowPunct/>
        <w:topLinePunct w:val="0"/>
        <w:autoSpaceDE/>
        <w:autoSpaceDN/>
        <w:bidi w:val="0"/>
        <w:spacing w:line="560" w:lineRule="exact"/>
        <w:ind w:left="0" w:leftChars="0" w:right="0" w:firstLine="640" w:firstLineChars="200"/>
        <w:jc w:val="left"/>
        <w:textAlignment w:val="auto"/>
        <w:rPr>
          <w:rFonts w:hint="eastAsia" w:ascii="Times New Roman" w:hAnsi="Times New Roman" w:eastAsia="方正仿宋_GBK" w:cs="Times New Roman"/>
          <w:b w:val="0"/>
          <w:kern w:val="2"/>
          <w:sz w:val="32"/>
          <w:szCs w:val="32"/>
          <w:lang w:val="en-US" w:eastAsia="zh-CN" w:bidi="ar-SA"/>
        </w:rPr>
      </w:pPr>
      <w:r>
        <w:rPr>
          <w:rFonts w:hint="eastAsia" w:ascii="Times New Roman" w:hAnsi="Times New Roman" w:eastAsia="方正仿宋_GBK" w:cs="Times New Roman"/>
          <w:b w:val="0"/>
          <w:kern w:val="2"/>
          <w:sz w:val="32"/>
          <w:szCs w:val="32"/>
          <w:lang w:val="en-US" w:eastAsia="zh-CN" w:bidi="ar-SA"/>
        </w:rPr>
        <w:t>数量：1个</w:t>
      </w:r>
    </w:p>
    <w:p>
      <w:pPr>
        <w:pStyle w:val="2"/>
        <w:pageBreakBefore w:val="0"/>
        <w:numPr>
          <w:ilvl w:val="0"/>
          <w:numId w:val="2"/>
        </w:numPr>
        <w:tabs>
          <w:tab w:val="left" w:pos="3360"/>
        </w:tabs>
        <w:kinsoku/>
        <w:wordWrap/>
        <w:overflowPunct/>
        <w:topLinePunct w:val="0"/>
        <w:autoSpaceDE/>
        <w:autoSpaceDN/>
        <w:bidi w:val="0"/>
        <w:spacing w:line="560" w:lineRule="exact"/>
        <w:ind w:left="0" w:leftChars="0" w:right="0" w:firstLine="640" w:firstLineChars="200"/>
        <w:jc w:val="left"/>
        <w:textAlignment w:val="auto"/>
        <w:rPr>
          <w:rFonts w:hint="eastAsia" w:ascii="Times New Roman" w:hAnsi="Times New Roman" w:eastAsia="方正仿宋_GBK" w:cs="Times New Roman"/>
          <w:b w:val="0"/>
          <w:kern w:val="2"/>
          <w:sz w:val="32"/>
          <w:szCs w:val="32"/>
          <w:lang w:val="en-US" w:eastAsia="zh-CN" w:bidi="ar-SA"/>
        </w:rPr>
      </w:pPr>
      <w:r>
        <w:rPr>
          <w:rFonts w:hint="eastAsia" w:ascii="Times New Roman" w:hAnsi="Times New Roman" w:eastAsia="方正仿宋_GBK" w:cs="Times New Roman"/>
          <w:b w:val="0"/>
          <w:kern w:val="2"/>
          <w:sz w:val="32"/>
          <w:szCs w:val="32"/>
          <w:lang w:val="en-US" w:eastAsia="zh-CN" w:bidi="ar-SA"/>
        </w:rPr>
        <w:t>科教楼造型桁架+喷绘</w:t>
      </w:r>
    </w:p>
    <w:p>
      <w:pPr>
        <w:pStyle w:val="2"/>
        <w:pageBreakBefore w:val="0"/>
        <w:numPr>
          <w:ilvl w:val="0"/>
          <w:numId w:val="0"/>
        </w:numPr>
        <w:tabs>
          <w:tab w:val="left" w:pos="3360"/>
        </w:tabs>
        <w:kinsoku/>
        <w:wordWrap/>
        <w:overflowPunct/>
        <w:topLinePunct w:val="0"/>
        <w:autoSpaceDE/>
        <w:autoSpaceDN/>
        <w:bidi w:val="0"/>
        <w:spacing w:line="560" w:lineRule="exact"/>
        <w:ind w:leftChars="200" w:right="0" w:rightChars="0"/>
        <w:jc w:val="left"/>
        <w:textAlignment w:val="auto"/>
        <w:rPr>
          <w:rFonts w:hint="eastAsia" w:ascii="Times New Roman" w:hAnsi="Times New Roman" w:eastAsia="方正仿宋_GBK" w:cs="Times New Roman"/>
          <w:b w:val="0"/>
          <w:kern w:val="2"/>
          <w:sz w:val="32"/>
          <w:szCs w:val="32"/>
          <w:lang w:val="en-US" w:eastAsia="zh-CN" w:bidi="ar-SA"/>
        </w:rPr>
      </w:pPr>
      <w:r>
        <w:rPr>
          <w:rFonts w:hint="eastAsia" w:ascii="Times New Roman" w:hAnsi="Times New Roman" w:eastAsia="方正仿宋_GBK" w:cs="Times New Roman"/>
          <w:b w:val="0"/>
          <w:kern w:val="2"/>
          <w:sz w:val="32"/>
          <w:szCs w:val="32"/>
          <w:lang w:val="en-US" w:eastAsia="zh-CN" w:bidi="ar-SA"/>
        </w:rPr>
        <w:t>要求：4米制造型</w:t>
      </w:r>
    </w:p>
    <w:p>
      <w:pPr>
        <w:pStyle w:val="2"/>
        <w:pageBreakBefore w:val="0"/>
        <w:numPr>
          <w:ilvl w:val="0"/>
          <w:numId w:val="0"/>
        </w:numPr>
        <w:tabs>
          <w:tab w:val="left" w:pos="3360"/>
        </w:tabs>
        <w:kinsoku/>
        <w:wordWrap/>
        <w:overflowPunct/>
        <w:topLinePunct w:val="0"/>
        <w:autoSpaceDE/>
        <w:autoSpaceDN/>
        <w:bidi w:val="0"/>
        <w:spacing w:line="560" w:lineRule="exact"/>
        <w:ind w:leftChars="200" w:right="0" w:rightChars="0"/>
        <w:jc w:val="left"/>
        <w:textAlignment w:val="auto"/>
        <w:rPr>
          <w:rFonts w:hint="eastAsia" w:ascii="Times New Roman" w:hAnsi="Times New Roman" w:eastAsia="方正仿宋_GBK" w:cs="Times New Roman"/>
          <w:b w:val="0"/>
          <w:kern w:val="2"/>
          <w:sz w:val="32"/>
          <w:szCs w:val="32"/>
          <w:lang w:val="en-US" w:eastAsia="zh-CN" w:bidi="ar-SA"/>
        </w:rPr>
      </w:pPr>
      <w:r>
        <w:rPr>
          <w:rFonts w:hint="eastAsia" w:ascii="Times New Roman" w:hAnsi="Times New Roman" w:eastAsia="方正仿宋_GBK" w:cs="Times New Roman"/>
          <w:b w:val="0"/>
          <w:kern w:val="2"/>
          <w:sz w:val="32"/>
          <w:szCs w:val="32"/>
          <w:lang w:val="en-US" w:eastAsia="zh-CN" w:bidi="ar-SA"/>
        </w:rPr>
        <w:t>数量：1个</w:t>
      </w:r>
    </w:p>
    <w:p>
      <w:pPr>
        <w:pStyle w:val="2"/>
        <w:pageBreakBefore w:val="0"/>
        <w:numPr>
          <w:ilvl w:val="0"/>
          <w:numId w:val="2"/>
        </w:numPr>
        <w:tabs>
          <w:tab w:val="left" w:pos="3360"/>
        </w:tabs>
        <w:kinsoku/>
        <w:wordWrap/>
        <w:overflowPunct/>
        <w:topLinePunct w:val="0"/>
        <w:autoSpaceDE/>
        <w:autoSpaceDN/>
        <w:bidi w:val="0"/>
        <w:spacing w:line="560" w:lineRule="exact"/>
        <w:ind w:left="0" w:leftChars="0" w:right="0" w:rightChars="0" w:firstLine="640" w:firstLineChars="200"/>
        <w:jc w:val="left"/>
        <w:textAlignment w:val="auto"/>
        <w:rPr>
          <w:rFonts w:hint="eastAsia" w:ascii="Times New Roman" w:hAnsi="Times New Roman" w:eastAsia="方正仿宋_GBK" w:cs="Times New Roman"/>
          <w:b w:val="0"/>
          <w:kern w:val="2"/>
          <w:sz w:val="32"/>
          <w:szCs w:val="32"/>
          <w:lang w:val="en-US" w:eastAsia="zh-CN" w:bidi="ar-SA"/>
        </w:rPr>
      </w:pPr>
      <w:r>
        <w:rPr>
          <w:rFonts w:hint="eastAsia" w:ascii="Times New Roman" w:hAnsi="Times New Roman" w:eastAsia="方正仿宋_GBK" w:cs="Times New Roman"/>
          <w:b w:val="0"/>
          <w:kern w:val="2"/>
          <w:sz w:val="32"/>
          <w:szCs w:val="32"/>
          <w:lang w:val="en-US" w:eastAsia="zh-CN" w:bidi="ar-SA"/>
        </w:rPr>
        <w:t>科教楼大厅两侧造型展示</w:t>
      </w:r>
    </w:p>
    <w:p>
      <w:pPr>
        <w:pStyle w:val="2"/>
        <w:pageBreakBefore w:val="0"/>
        <w:numPr>
          <w:ilvl w:val="0"/>
          <w:numId w:val="0"/>
        </w:numPr>
        <w:tabs>
          <w:tab w:val="left" w:pos="3360"/>
        </w:tabs>
        <w:kinsoku/>
        <w:wordWrap/>
        <w:overflowPunct/>
        <w:topLinePunct w:val="0"/>
        <w:autoSpaceDE/>
        <w:autoSpaceDN/>
        <w:bidi w:val="0"/>
        <w:spacing w:line="560" w:lineRule="exact"/>
        <w:ind w:leftChars="200" w:right="0" w:rightChars="0"/>
        <w:jc w:val="left"/>
        <w:textAlignment w:val="auto"/>
        <w:rPr>
          <w:rFonts w:hint="eastAsia" w:ascii="Times New Roman" w:hAnsi="Times New Roman" w:eastAsia="方正仿宋_GBK" w:cs="Times New Roman"/>
          <w:b w:val="0"/>
          <w:kern w:val="2"/>
          <w:sz w:val="32"/>
          <w:szCs w:val="32"/>
          <w:lang w:val="en-US" w:eastAsia="zh-CN" w:bidi="ar-SA"/>
        </w:rPr>
      </w:pPr>
      <w:r>
        <w:rPr>
          <w:rFonts w:hint="eastAsia" w:ascii="Times New Roman" w:hAnsi="Times New Roman" w:eastAsia="方正仿宋_GBK" w:cs="Times New Roman"/>
          <w:b w:val="0"/>
          <w:kern w:val="2"/>
          <w:sz w:val="32"/>
          <w:szCs w:val="32"/>
          <w:lang w:val="en-US" w:eastAsia="zh-CN" w:bidi="ar-SA"/>
        </w:rPr>
        <w:t>要求：1.2*1.5m（尺寸预估，具体按实际） 喷绘+kt板</w:t>
      </w:r>
    </w:p>
    <w:p>
      <w:pPr>
        <w:pStyle w:val="2"/>
        <w:pageBreakBefore w:val="0"/>
        <w:numPr>
          <w:ilvl w:val="0"/>
          <w:numId w:val="0"/>
        </w:numPr>
        <w:tabs>
          <w:tab w:val="left" w:pos="3360"/>
        </w:tabs>
        <w:kinsoku/>
        <w:wordWrap/>
        <w:overflowPunct/>
        <w:topLinePunct w:val="0"/>
        <w:autoSpaceDE/>
        <w:autoSpaceDN/>
        <w:bidi w:val="0"/>
        <w:spacing w:line="560" w:lineRule="exact"/>
        <w:ind w:leftChars="200" w:right="0" w:rightChars="0"/>
        <w:jc w:val="left"/>
        <w:textAlignment w:val="auto"/>
        <w:rPr>
          <w:rFonts w:hint="eastAsia" w:ascii="Times New Roman" w:hAnsi="Times New Roman" w:eastAsia="方正仿宋_GBK" w:cs="Times New Roman"/>
          <w:b w:val="0"/>
          <w:kern w:val="2"/>
          <w:sz w:val="32"/>
          <w:szCs w:val="32"/>
          <w:lang w:val="en-US" w:eastAsia="zh-CN" w:bidi="ar-SA"/>
        </w:rPr>
      </w:pPr>
      <w:r>
        <w:rPr>
          <w:rFonts w:hint="eastAsia" w:ascii="Times New Roman" w:hAnsi="Times New Roman" w:eastAsia="方正仿宋_GBK" w:cs="Times New Roman"/>
          <w:b w:val="0"/>
          <w:kern w:val="2"/>
          <w:sz w:val="32"/>
          <w:szCs w:val="32"/>
          <w:lang w:val="en-US" w:eastAsia="zh-CN" w:bidi="ar-SA"/>
        </w:rPr>
        <w:t>数量：2套</w:t>
      </w:r>
    </w:p>
    <w:p>
      <w:pPr>
        <w:pStyle w:val="2"/>
        <w:pageBreakBefore w:val="0"/>
        <w:numPr>
          <w:ilvl w:val="0"/>
          <w:numId w:val="2"/>
        </w:numPr>
        <w:tabs>
          <w:tab w:val="left" w:pos="3360"/>
        </w:tabs>
        <w:kinsoku/>
        <w:wordWrap/>
        <w:overflowPunct/>
        <w:topLinePunct w:val="0"/>
        <w:autoSpaceDE/>
        <w:autoSpaceDN/>
        <w:bidi w:val="0"/>
        <w:spacing w:line="560" w:lineRule="exact"/>
        <w:ind w:left="0" w:leftChars="0" w:right="0" w:rightChars="0" w:firstLine="640" w:firstLineChars="200"/>
        <w:jc w:val="left"/>
        <w:textAlignment w:val="auto"/>
        <w:rPr>
          <w:rFonts w:hint="eastAsia" w:ascii="Times New Roman" w:hAnsi="Times New Roman" w:eastAsia="方正仿宋_GBK" w:cs="Times New Roman"/>
          <w:b w:val="0"/>
          <w:kern w:val="2"/>
          <w:sz w:val="32"/>
          <w:szCs w:val="32"/>
          <w:lang w:val="en-US" w:eastAsia="zh-CN" w:bidi="ar-SA"/>
        </w:rPr>
      </w:pPr>
      <w:r>
        <w:rPr>
          <w:rFonts w:hint="eastAsia" w:ascii="Times New Roman" w:hAnsi="Times New Roman" w:eastAsia="方正仿宋_GBK" w:cs="Times New Roman"/>
          <w:b w:val="0"/>
          <w:kern w:val="2"/>
          <w:sz w:val="32"/>
          <w:szCs w:val="32"/>
          <w:lang w:val="en-US" w:eastAsia="zh-CN" w:bidi="ar-SA"/>
        </w:rPr>
        <w:t>科教楼大厅异形主题展示</w:t>
      </w:r>
    </w:p>
    <w:p>
      <w:pPr>
        <w:pStyle w:val="2"/>
        <w:pageBreakBefore w:val="0"/>
        <w:numPr>
          <w:ilvl w:val="0"/>
          <w:numId w:val="0"/>
        </w:numPr>
        <w:tabs>
          <w:tab w:val="left" w:pos="3360"/>
        </w:tabs>
        <w:kinsoku/>
        <w:wordWrap/>
        <w:overflowPunct/>
        <w:topLinePunct w:val="0"/>
        <w:autoSpaceDE/>
        <w:autoSpaceDN/>
        <w:bidi w:val="0"/>
        <w:spacing w:line="560" w:lineRule="exact"/>
        <w:ind w:leftChars="200" w:right="0" w:rightChars="0"/>
        <w:jc w:val="left"/>
        <w:textAlignment w:val="auto"/>
        <w:rPr>
          <w:rFonts w:hint="eastAsia" w:ascii="Times New Roman" w:hAnsi="Times New Roman" w:eastAsia="方正仿宋_GBK" w:cs="Times New Roman"/>
          <w:b w:val="0"/>
          <w:kern w:val="2"/>
          <w:sz w:val="32"/>
          <w:szCs w:val="32"/>
          <w:lang w:val="en-US" w:eastAsia="zh-CN" w:bidi="ar-SA"/>
        </w:rPr>
      </w:pPr>
      <w:r>
        <w:rPr>
          <w:rFonts w:hint="eastAsia" w:ascii="Times New Roman" w:hAnsi="Times New Roman" w:eastAsia="方正仿宋_GBK" w:cs="Times New Roman"/>
          <w:b w:val="0"/>
          <w:kern w:val="2"/>
          <w:sz w:val="32"/>
          <w:szCs w:val="32"/>
          <w:lang w:val="en-US" w:eastAsia="zh-CN" w:bidi="ar-SA"/>
        </w:rPr>
        <w:t>要求：4.5*2.5m 喷绘+kt板</w:t>
      </w:r>
    </w:p>
    <w:p>
      <w:pPr>
        <w:pStyle w:val="2"/>
        <w:pageBreakBefore w:val="0"/>
        <w:numPr>
          <w:ilvl w:val="0"/>
          <w:numId w:val="0"/>
        </w:numPr>
        <w:tabs>
          <w:tab w:val="left" w:pos="3360"/>
        </w:tabs>
        <w:kinsoku/>
        <w:wordWrap/>
        <w:overflowPunct/>
        <w:topLinePunct w:val="0"/>
        <w:autoSpaceDE/>
        <w:autoSpaceDN/>
        <w:bidi w:val="0"/>
        <w:spacing w:line="560" w:lineRule="exact"/>
        <w:ind w:leftChars="200" w:right="0" w:rightChars="0"/>
        <w:jc w:val="left"/>
        <w:textAlignment w:val="auto"/>
        <w:rPr>
          <w:rFonts w:hint="eastAsia" w:ascii="Times New Roman" w:hAnsi="Times New Roman" w:eastAsia="方正仿宋_GBK" w:cs="Times New Roman"/>
          <w:b w:val="0"/>
          <w:kern w:val="2"/>
          <w:sz w:val="32"/>
          <w:szCs w:val="32"/>
          <w:lang w:val="en-US" w:eastAsia="zh-CN" w:bidi="ar-SA"/>
        </w:rPr>
      </w:pPr>
      <w:r>
        <w:rPr>
          <w:rFonts w:hint="eastAsia" w:ascii="Times New Roman" w:hAnsi="Times New Roman" w:eastAsia="方正仿宋_GBK" w:cs="Times New Roman"/>
          <w:b w:val="0"/>
          <w:kern w:val="2"/>
          <w:sz w:val="32"/>
          <w:szCs w:val="32"/>
          <w:lang w:val="en-US" w:eastAsia="zh-CN" w:bidi="ar-SA"/>
        </w:rPr>
        <w:t>数量：1个</w:t>
      </w:r>
    </w:p>
    <w:p>
      <w:pPr>
        <w:pStyle w:val="2"/>
        <w:pageBreakBefore w:val="0"/>
        <w:numPr>
          <w:ilvl w:val="0"/>
          <w:numId w:val="2"/>
        </w:numPr>
        <w:tabs>
          <w:tab w:val="left" w:pos="3360"/>
        </w:tabs>
        <w:kinsoku/>
        <w:wordWrap/>
        <w:overflowPunct/>
        <w:topLinePunct w:val="0"/>
        <w:autoSpaceDE/>
        <w:autoSpaceDN/>
        <w:bidi w:val="0"/>
        <w:spacing w:line="560" w:lineRule="exact"/>
        <w:ind w:left="0" w:leftChars="0" w:right="0" w:rightChars="0" w:firstLine="640" w:firstLineChars="200"/>
        <w:jc w:val="left"/>
        <w:textAlignment w:val="auto"/>
        <w:rPr>
          <w:rFonts w:hint="eastAsia" w:ascii="Times New Roman" w:hAnsi="Times New Roman" w:eastAsia="方正仿宋_GBK" w:cs="Times New Roman"/>
          <w:b w:val="0"/>
          <w:kern w:val="2"/>
          <w:sz w:val="32"/>
          <w:szCs w:val="32"/>
          <w:lang w:val="en-US" w:eastAsia="zh-CN" w:bidi="ar-SA"/>
        </w:rPr>
      </w:pPr>
      <w:r>
        <w:rPr>
          <w:rFonts w:hint="eastAsia" w:ascii="Times New Roman" w:hAnsi="Times New Roman" w:eastAsia="方正仿宋_GBK" w:cs="Times New Roman"/>
          <w:b w:val="0"/>
          <w:kern w:val="2"/>
          <w:sz w:val="32"/>
          <w:szCs w:val="32"/>
          <w:lang w:val="en-US" w:eastAsia="zh-CN" w:bidi="ar-SA"/>
        </w:rPr>
        <w:t>会场舞台前异形造型</w:t>
      </w:r>
    </w:p>
    <w:p>
      <w:pPr>
        <w:pStyle w:val="2"/>
        <w:pageBreakBefore w:val="0"/>
        <w:numPr>
          <w:ilvl w:val="0"/>
          <w:numId w:val="0"/>
        </w:numPr>
        <w:tabs>
          <w:tab w:val="left" w:pos="3360"/>
        </w:tabs>
        <w:kinsoku/>
        <w:wordWrap/>
        <w:overflowPunct/>
        <w:topLinePunct w:val="0"/>
        <w:autoSpaceDE/>
        <w:autoSpaceDN/>
        <w:bidi w:val="0"/>
        <w:spacing w:line="560" w:lineRule="exact"/>
        <w:ind w:leftChars="200" w:right="0" w:rightChars="0"/>
        <w:jc w:val="left"/>
        <w:textAlignment w:val="auto"/>
        <w:rPr>
          <w:rFonts w:hint="eastAsia" w:ascii="Times New Roman" w:hAnsi="Times New Roman" w:eastAsia="方正仿宋_GBK" w:cs="Times New Roman"/>
          <w:b w:val="0"/>
          <w:kern w:val="2"/>
          <w:sz w:val="32"/>
          <w:szCs w:val="32"/>
          <w:lang w:val="en-US" w:eastAsia="zh-CN" w:bidi="ar-SA"/>
        </w:rPr>
      </w:pPr>
      <w:r>
        <w:rPr>
          <w:rFonts w:hint="eastAsia" w:ascii="Times New Roman" w:hAnsi="Times New Roman" w:eastAsia="方正仿宋_GBK" w:cs="Times New Roman"/>
          <w:b w:val="0"/>
          <w:kern w:val="2"/>
          <w:sz w:val="32"/>
          <w:szCs w:val="32"/>
          <w:lang w:val="en-US" w:eastAsia="zh-CN" w:bidi="ar-SA"/>
        </w:rPr>
        <w:t>要求：12.789*1.2*2m</w:t>
      </w:r>
    </w:p>
    <w:p>
      <w:pPr>
        <w:pStyle w:val="2"/>
        <w:pageBreakBefore w:val="0"/>
        <w:numPr>
          <w:ilvl w:val="0"/>
          <w:numId w:val="0"/>
        </w:numPr>
        <w:tabs>
          <w:tab w:val="left" w:pos="3360"/>
        </w:tabs>
        <w:kinsoku/>
        <w:wordWrap/>
        <w:overflowPunct/>
        <w:topLinePunct w:val="0"/>
        <w:autoSpaceDE/>
        <w:autoSpaceDN/>
        <w:bidi w:val="0"/>
        <w:spacing w:line="560" w:lineRule="exact"/>
        <w:ind w:leftChars="200" w:right="0" w:rightChars="0"/>
        <w:jc w:val="left"/>
        <w:textAlignment w:val="auto"/>
        <w:rPr>
          <w:rFonts w:hint="eastAsia" w:ascii="Times New Roman" w:hAnsi="Times New Roman" w:eastAsia="方正仿宋_GBK" w:cs="Times New Roman"/>
          <w:b w:val="0"/>
          <w:kern w:val="2"/>
          <w:sz w:val="32"/>
          <w:szCs w:val="32"/>
          <w:lang w:val="en-US" w:eastAsia="zh-CN" w:bidi="ar-SA"/>
        </w:rPr>
      </w:pPr>
      <w:r>
        <w:rPr>
          <w:rFonts w:hint="eastAsia" w:ascii="Times New Roman" w:hAnsi="Times New Roman" w:eastAsia="方正仿宋_GBK" w:cs="Times New Roman"/>
          <w:b w:val="0"/>
          <w:kern w:val="2"/>
          <w:sz w:val="32"/>
          <w:szCs w:val="32"/>
          <w:lang w:val="en-US" w:eastAsia="zh-CN" w:bidi="ar-SA"/>
        </w:rPr>
        <w:t>数量：1套、指引展架（1.8*0.8m）</w:t>
      </w:r>
    </w:p>
    <w:p>
      <w:pPr>
        <w:pStyle w:val="2"/>
        <w:pageBreakBefore w:val="0"/>
        <w:numPr>
          <w:ilvl w:val="0"/>
          <w:numId w:val="2"/>
        </w:numPr>
        <w:tabs>
          <w:tab w:val="left" w:pos="3360"/>
        </w:tabs>
        <w:kinsoku/>
        <w:wordWrap/>
        <w:overflowPunct/>
        <w:topLinePunct w:val="0"/>
        <w:autoSpaceDE/>
        <w:autoSpaceDN/>
        <w:bidi w:val="0"/>
        <w:spacing w:line="560" w:lineRule="exact"/>
        <w:ind w:left="0" w:leftChars="0" w:right="0" w:rightChars="0" w:firstLine="640" w:firstLineChars="200"/>
        <w:jc w:val="left"/>
        <w:textAlignment w:val="auto"/>
        <w:rPr>
          <w:rFonts w:hint="eastAsia" w:ascii="Times New Roman" w:hAnsi="Times New Roman" w:eastAsia="方正仿宋_GBK" w:cs="Times New Roman"/>
          <w:b w:val="0"/>
          <w:kern w:val="2"/>
          <w:sz w:val="32"/>
          <w:szCs w:val="32"/>
          <w:lang w:val="en-US" w:eastAsia="zh-CN" w:bidi="ar-SA"/>
        </w:rPr>
      </w:pPr>
      <w:r>
        <w:rPr>
          <w:rFonts w:hint="eastAsia" w:ascii="Times New Roman" w:hAnsi="Times New Roman" w:eastAsia="方正仿宋_GBK" w:cs="Times New Roman"/>
          <w:b w:val="0"/>
          <w:kern w:val="2"/>
          <w:sz w:val="32"/>
          <w:szCs w:val="32"/>
          <w:lang w:val="en-US" w:eastAsia="zh-CN" w:bidi="ar-SA"/>
        </w:rPr>
        <w:t>路边造型指引桁架</w:t>
      </w:r>
    </w:p>
    <w:p>
      <w:pPr>
        <w:pStyle w:val="2"/>
        <w:pageBreakBefore w:val="0"/>
        <w:numPr>
          <w:ilvl w:val="0"/>
          <w:numId w:val="0"/>
        </w:numPr>
        <w:tabs>
          <w:tab w:val="left" w:pos="3360"/>
        </w:tabs>
        <w:kinsoku/>
        <w:wordWrap/>
        <w:overflowPunct/>
        <w:topLinePunct w:val="0"/>
        <w:autoSpaceDE/>
        <w:autoSpaceDN/>
        <w:bidi w:val="0"/>
        <w:spacing w:line="560" w:lineRule="exact"/>
        <w:ind w:leftChars="200" w:right="0" w:rightChars="0"/>
        <w:jc w:val="left"/>
        <w:textAlignment w:val="auto"/>
        <w:rPr>
          <w:rFonts w:hint="eastAsia" w:ascii="Times New Roman" w:hAnsi="Times New Roman" w:eastAsia="方正仿宋_GBK" w:cs="Times New Roman"/>
          <w:b w:val="0"/>
          <w:kern w:val="2"/>
          <w:sz w:val="32"/>
          <w:szCs w:val="32"/>
          <w:lang w:val="en-US" w:eastAsia="zh-CN" w:bidi="ar-SA"/>
        </w:rPr>
      </w:pPr>
      <w:r>
        <w:rPr>
          <w:rFonts w:hint="eastAsia" w:ascii="Times New Roman" w:hAnsi="Times New Roman" w:eastAsia="方正仿宋_GBK" w:cs="Times New Roman"/>
          <w:b w:val="0"/>
          <w:kern w:val="2"/>
          <w:sz w:val="32"/>
          <w:szCs w:val="32"/>
          <w:lang w:val="en-US" w:eastAsia="zh-CN" w:bidi="ar-SA"/>
        </w:rPr>
        <w:t>要求6*4m</w:t>
      </w:r>
    </w:p>
    <w:p>
      <w:pPr>
        <w:pStyle w:val="2"/>
        <w:pageBreakBefore w:val="0"/>
        <w:numPr>
          <w:ilvl w:val="0"/>
          <w:numId w:val="0"/>
        </w:numPr>
        <w:tabs>
          <w:tab w:val="left" w:pos="3360"/>
        </w:tabs>
        <w:kinsoku/>
        <w:wordWrap/>
        <w:overflowPunct/>
        <w:topLinePunct w:val="0"/>
        <w:autoSpaceDE/>
        <w:autoSpaceDN/>
        <w:bidi w:val="0"/>
        <w:spacing w:line="560" w:lineRule="exact"/>
        <w:ind w:leftChars="200" w:right="0" w:rightChars="0"/>
        <w:jc w:val="left"/>
        <w:textAlignment w:val="auto"/>
        <w:rPr>
          <w:rFonts w:hint="eastAsia"/>
          <w:lang w:val="en-US" w:eastAsia="zh-CN"/>
        </w:rPr>
      </w:pPr>
      <w:r>
        <w:rPr>
          <w:rFonts w:hint="eastAsia" w:ascii="Times New Roman" w:hAnsi="Times New Roman" w:eastAsia="方正仿宋_GBK" w:cs="Times New Roman"/>
          <w:b w:val="0"/>
          <w:kern w:val="2"/>
          <w:sz w:val="32"/>
          <w:szCs w:val="32"/>
          <w:lang w:val="en-US" w:eastAsia="zh-CN" w:bidi="ar-SA"/>
        </w:rPr>
        <w:t>数量1个</w:t>
      </w:r>
    </w:p>
    <w:p>
      <w:pPr>
        <w:pStyle w:val="2"/>
        <w:pageBreakBefore w:val="0"/>
        <w:numPr>
          <w:ilvl w:val="0"/>
          <w:numId w:val="2"/>
        </w:numPr>
        <w:tabs>
          <w:tab w:val="left" w:pos="3360"/>
        </w:tabs>
        <w:kinsoku/>
        <w:wordWrap/>
        <w:overflowPunct/>
        <w:topLinePunct w:val="0"/>
        <w:autoSpaceDE/>
        <w:autoSpaceDN/>
        <w:bidi w:val="0"/>
        <w:spacing w:line="560" w:lineRule="exact"/>
        <w:ind w:left="0" w:leftChars="0" w:right="0" w:rightChars="0" w:firstLine="640" w:firstLineChars="200"/>
        <w:jc w:val="left"/>
        <w:textAlignment w:val="auto"/>
        <w:rPr>
          <w:rFonts w:hint="eastAsia" w:ascii="Times New Roman" w:hAnsi="Times New Roman" w:eastAsia="方正仿宋_GBK" w:cs="Times New Roman"/>
          <w:b w:val="0"/>
          <w:kern w:val="2"/>
          <w:sz w:val="32"/>
          <w:szCs w:val="32"/>
          <w:lang w:val="en-US" w:eastAsia="zh-CN" w:bidi="ar-SA"/>
        </w:rPr>
      </w:pPr>
      <w:r>
        <w:rPr>
          <w:rFonts w:hint="eastAsia" w:ascii="Times New Roman" w:hAnsi="Times New Roman" w:eastAsia="方正仿宋_GBK" w:cs="Times New Roman"/>
          <w:b w:val="0"/>
          <w:kern w:val="2"/>
          <w:sz w:val="32"/>
          <w:szCs w:val="32"/>
          <w:lang w:val="en-US" w:eastAsia="zh-CN" w:bidi="ar-SA"/>
        </w:rPr>
        <w:t>注水旗</w:t>
      </w:r>
    </w:p>
    <w:p>
      <w:pPr>
        <w:pStyle w:val="2"/>
        <w:pageBreakBefore w:val="0"/>
        <w:numPr>
          <w:ilvl w:val="0"/>
          <w:numId w:val="0"/>
        </w:numPr>
        <w:tabs>
          <w:tab w:val="left" w:pos="3360"/>
        </w:tabs>
        <w:kinsoku/>
        <w:wordWrap/>
        <w:overflowPunct/>
        <w:topLinePunct w:val="0"/>
        <w:autoSpaceDE/>
        <w:autoSpaceDN/>
        <w:bidi w:val="0"/>
        <w:spacing w:line="560" w:lineRule="exact"/>
        <w:ind w:leftChars="200" w:right="0" w:rightChars="0"/>
        <w:jc w:val="left"/>
        <w:textAlignment w:val="auto"/>
        <w:rPr>
          <w:rFonts w:hint="eastAsia" w:ascii="Times New Roman" w:hAnsi="Times New Roman" w:eastAsia="方正仿宋_GBK" w:cs="Times New Roman"/>
          <w:b w:val="0"/>
          <w:kern w:val="2"/>
          <w:sz w:val="32"/>
          <w:szCs w:val="32"/>
          <w:lang w:val="en-US" w:eastAsia="zh-CN" w:bidi="ar-SA"/>
        </w:rPr>
      </w:pPr>
      <w:r>
        <w:rPr>
          <w:rFonts w:hint="eastAsia" w:ascii="Times New Roman" w:hAnsi="Times New Roman" w:eastAsia="方正仿宋_GBK" w:cs="Times New Roman"/>
          <w:b w:val="0"/>
          <w:kern w:val="2"/>
          <w:sz w:val="32"/>
          <w:szCs w:val="32"/>
          <w:lang w:val="en-US" w:eastAsia="zh-CN" w:bidi="ar-SA"/>
        </w:rPr>
        <w:t>要求：3*1m 架子+高清旗帜喷绘</w:t>
      </w:r>
    </w:p>
    <w:p>
      <w:pPr>
        <w:pStyle w:val="2"/>
        <w:pageBreakBefore w:val="0"/>
        <w:numPr>
          <w:ilvl w:val="0"/>
          <w:numId w:val="0"/>
        </w:numPr>
        <w:tabs>
          <w:tab w:val="left" w:pos="3360"/>
        </w:tabs>
        <w:kinsoku/>
        <w:wordWrap/>
        <w:overflowPunct/>
        <w:topLinePunct w:val="0"/>
        <w:autoSpaceDE/>
        <w:autoSpaceDN/>
        <w:bidi w:val="0"/>
        <w:spacing w:line="560" w:lineRule="exact"/>
        <w:ind w:leftChars="200" w:right="0" w:rightChars="0"/>
        <w:jc w:val="left"/>
        <w:textAlignment w:val="auto"/>
        <w:rPr>
          <w:rFonts w:hint="eastAsia" w:ascii="Times New Roman" w:hAnsi="Times New Roman" w:eastAsia="方正仿宋_GBK" w:cs="Times New Roman"/>
          <w:b w:val="0"/>
          <w:kern w:val="2"/>
          <w:sz w:val="32"/>
          <w:szCs w:val="32"/>
          <w:lang w:val="en-US" w:eastAsia="zh-CN" w:bidi="ar-SA"/>
        </w:rPr>
      </w:pPr>
      <w:r>
        <w:rPr>
          <w:rFonts w:hint="eastAsia" w:ascii="Times New Roman" w:hAnsi="Times New Roman" w:eastAsia="方正仿宋_GBK" w:cs="Times New Roman"/>
          <w:b w:val="0"/>
          <w:kern w:val="2"/>
          <w:sz w:val="32"/>
          <w:szCs w:val="32"/>
          <w:lang w:val="en-US" w:eastAsia="zh-CN" w:bidi="ar-SA"/>
        </w:rPr>
        <w:t>数量：32个</w:t>
      </w:r>
    </w:p>
    <w:p>
      <w:pPr>
        <w:numPr>
          <w:ilvl w:val="0"/>
          <w:numId w:val="2"/>
        </w:numPr>
        <w:ind w:left="0" w:leftChars="0" w:firstLine="640" w:firstLineChars="200"/>
        <w:rPr>
          <w:rFonts w:hint="eastAsia" w:eastAsia="方正仿宋_GBK" w:cs="Times New Roman"/>
          <w:b w:val="0"/>
          <w:kern w:val="2"/>
          <w:sz w:val="32"/>
          <w:szCs w:val="32"/>
          <w:lang w:val="en-US" w:eastAsia="zh-CN" w:bidi="ar-SA"/>
        </w:rPr>
      </w:pPr>
      <w:r>
        <w:rPr>
          <w:rFonts w:hint="eastAsia" w:eastAsia="方正仿宋_GBK" w:cs="Times New Roman"/>
          <w:b w:val="0"/>
          <w:kern w:val="2"/>
          <w:sz w:val="32"/>
          <w:szCs w:val="32"/>
          <w:lang w:val="en-US" w:eastAsia="zh-CN" w:bidi="ar-SA"/>
        </w:rPr>
        <w:t>会场造型指引展架</w:t>
      </w:r>
    </w:p>
    <w:p>
      <w:pPr>
        <w:numPr>
          <w:ilvl w:val="0"/>
          <w:numId w:val="0"/>
        </w:numPr>
        <w:ind w:leftChars="200"/>
        <w:rPr>
          <w:rFonts w:hint="eastAsia" w:eastAsia="方正仿宋_GBK" w:cs="Times New Roman"/>
          <w:b w:val="0"/>
          <w:kern w:val="2"/>
          <w:sz w:val="32"/>
          <w:szCs w:val="32"/>
          <w:lang w:val="en-US" w:eastAsia="zh-CN" w:bidi="ar-SA"/>
        </w:rPr>
      </w:pPr>
      <w:r>
        <w:rPr>
          <w:rFonts w:hint="eastAsia" w:eastAsia="方正仿宋_GBK" w:cs="Times New Roman"/>
          <w:b w:val="0"/>
          <w:kern w:val="2"/>
          <w:sz w:val="32"/>
          <w:szCs w:val="32"/>
          <w:lang w:val="en-US" w:eastAsia="zh-CN" w:bidi="ar-SA"/>
        </w:rPr>
        <w:t>要求：1.8*0.8m</w:t>
      </w:r>
    </w:p>
    <w:p>
      <w:pPr>
        <w:numPr>
          <w:ilvl w:val="0"/>
          <w:numId w:val="0"/>
        </w:numPr>
        <w:ind w:leftChars="200"/>
        <w:rPr>
          <w:rFonts w:hint="default" w:eastAsia="方正仿宋_GBK" w:cs="Times New Roman"/>
          <w:b w:val="0"/>
          <w:kern w:val="2"/>
          <w:sz w:val="32"/>
          <w:szCs w:val="32"/>
          <w:lang w:val="en-US" w:eastAsia="zh-CN" w:bidi="ar-SA"/>
        </w:rPr>
      </w:pPr>
      <w:r>
        <w:rPr>
          <w:rFonts w:hint="eastAsia" w:eastAsia="方正仿宋_GBK" w:cs="Times New Roman"/>
          <w:b w:val="0"/>
          <w:kern w:val="2"/>
          <w:sz w:val="32"/>
          <w:szCs w:val="32"/>
          <w:lang w:val="en-US" w:eastAsia="zh-CN" w:bidi="ar-SA"/>
        </w:rPr>
        <w:t>数量：5个</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b w:val="0"/>
          <w:kern w:val="2"/>
          <w:sz w:val="32"/>
          <w:szCs w:val="32"/>
          <w:lang w:val="en-US" w:eastAsia="zh-CN" w:bidi="ar-SA"/>
        </w:rPr>
      </w:pPr>
      <w:r>
        <w:rPr>
          <w:rFonts w:hint="eastAsia" w:ascii="Times New Roman" w:hAnsi="Times New Roman" w:eastAsia="方正仿宋_GBK" w:cs="Times New Roman"/>
          <w:b w:val="0"/>
          <w:kern w:val="2"/>
          <w:sz w:val="32"/>
          <w:szCs w:val="32"/>
          <w:lang w:val="en-US" w:eastAsia="zh-CN" w:bidi="ar-SA"/>
        </w:rPr>
        <w:t>2.活动宣传</w:t>
      </w:r>
      <w:r>
        <w:rPr>
          <w:rFonts w:hint="eastAsia" w:eastAsia="方正仿宋_GBK" w:cs="Times New Roman"/>
          <w:b w:val="0"/>
          <w:kern w:val="2"/>
          <w:sz w:val="32"/>
          <w:szCs w:val="32"/>
          <w:lang w:val="en-US" w:eastAsia="zh-CN" w:bidi="ar-SA"/>
        </w:rPr>
        <w:t>：包括现场摄影摄像、现场短视频、活动预热宣传等。供应商需向采购人提交本项目所拍摄的全部原始图片及视频素材。</w:t>
      </w:r>
    </w:p>
    <w:p>
      <w:pPr>
        <w:pStyle w:val="2"/>
        <w:pageBreakBefore w:val="0"/>
        <w:tabs>
          <w:tab w:val="left" w:pos="3360"/>
        </w:tabs>
        <w:kinsoku/>
        <w:wordWrap/>
        <w:overflowPunct/>
        <w:topLinePunct w:val="0"/>
        <w:autoSpaceDE/>
        <w:autoSpaceDN/>
        <w:bidi w:val="0"/>
        <w:spacing w:line="560" w:lineRule="exact"/>
        <w:ind w:left="0" w:leftChars="0" w:right="0" w:firstLine="640" w:firstLineChars="200"/>
        <w:jc w:val="left"/>
        <w:textAlignment w:val="auto"/>
        <w:rPr>
          <w:rFonts w:hint="eastAsia" w:ascii="方正楷体_GBK" w:hAnsi="方正楷体_GBK" w:eastAsia="方正楷体_GBK" w:cs="方正楷体_GBK"/>
          <w:b w:val="0"/>
          <w:bCs/>
          <w:kern w:val="2"/>
          <w:sz w:val="32"/>
          <w:szCs w:val="32"/>
          <w:lang w:val="en-US" w:eastAsia="zh-CN" w:bidi="ar-SA"/>
        </w:rPr>
      </w:pPr>
      <w:r>
        <w:rPr>
          <w:rFonts w:hint="eastAsia" w:ascii="方正楷体_GBK" w:hAnsi="方正楷体_GBK" w:eastAsia="方正楷体_GBK" w:cs="方正楷体_GBK"/>
          <w:b w:val="0"/>
          <w:bCs/>
          <w:kern w:val="2"/>
          <w:sz w:val="32"/>
          <w:szCs w:val="32"/>
          <w:lang w:val="en-US" w:eastAsia="zh-CN" w:bidi="ar-SA"/>
        </w:rPr>
        <w:t>（六）项目报价</w:t>
      </w:r>
      <w:bookmarkEnd w:id="27"/>
      <w:bookmarkEnd w:id="28"/>
    </w:p>
    <w:p>
      <w:pPr>
        <w:pStyle w:val="2"/>
        <w:pageBreakBefore w:val="0"/>
        <w:tabs>
          <w:tab w:val="left" w:pos="3360"/>
        </w:tabs>
        <w:kinsoku/>
        <w:wordWrap/>
        <w:overflowPunct/>
        <w:topLinePunct w:val="0"/>
        <w:autoSpaceDE/>
        <w:autoSpaceDN/>
        <w:bidi w:val="0"/>
        <w:spacing w:line="560" w:lineRule="exact"/>
        <w:ind w:left="0" w:leftChars="0" w:right="0" w:firstLine="640" w:firstLineChars="200"/>
        <w:jc w:val="left"/>
        <w:textAlignment w:val="auto"/>
        <w:rPr>
          <w:rFonts w:hint="eastAsia" w:ascii="方正仿宋_GBK" w:hAnsi="方正仿宋_GBK" w:eastAsia="方正仿宋_GBK" w:cs="方正仿宋_GBK"/>
          <w:b w:val="0"/>
          <w:bCs w:val="0"/>
          <w:sz w:val="32"/>
          <w:szCs w:val="32"/>
        </w:rPr>
      </w:pPr>
      <w:bookmarkStart w:id="29" w:name="_Toc22839"/>
      <w:bookmarkStart w:id="30" w:name="_Toc16124"/>
      <w:r>
        <w:rPr>
          <w:rFonts w:hint="eastAsia" w:ascii="方正仿宋_GBK" w:hAnsi="方正仿宋_GBK" w:eastAsia="方正仿宋_GBK" w:cs="方正仿宋_GBK"/>
          <w:b w:val="0"/>
          <w:bCs w:val="0"/>
          <w:sz w:val="32"/>
          <w:szCs w:val="32"/>
        </w:rPr>
        <w:t>该项目</w:t>
      </w:r>
      <w:r>
        <w:rPr>
          <w:rFonts w:hint="eastAsia" w:ascii="方正仿宋_GBK" w:hAnsi="方正仿宋_GBK" w:eastAsia="方正仿宋_GBK" w:cs="方正仿宋_GBK"/>
          <w:b w:val="0"/>
          <w:bCs w:val="0"/>
          <w:sz w:val="32"/>
          <w:szCs w:val="32"/>
          <w:lang w:val="en-US" w:eastAsia="zh-CN"/>
        </w:rPr>
        <w:t>预算金额</w:t>
      </w:r>
      <w:r>
        <w:rPr>
          <w:rFonts w:hint="eastAsia" w:ascii="方正仿宋_GBK" w:hAnsi="方正仿宋_GBK" w:eastAsia="方正仿宋_GBK" w:cs="方正仿宋_GBK"/>
          <w:b w:val="0"/>
          <w:bCs w:val="0"/>
          <w:sz w:val="32"/>
          <w:szCs w:val="32"/>
        </w:rPr>
        <w:t>为</w:t>
      </w:r>
      <w:r>
        <w:rPr>
          <w:rFonts w:hint="eastAsia" w:ascii="方正仿宋_GBK" w:hAnsi="方正仿宋_GBK" w:eastAsia="方正仿宋_GBK" w:cs="方正仿宋_GBK"/>
          <w:b w:val="0"/>
          <w:bCs w:val="0"/>
          <w:sz w:val="32"/>
          <w:szCs w:val="32"/>
          <w:lang w:val="en-US" w:eastAsia="zh-CN"/>
        </w:rPr>
        <w:t>5万</w:t>
      </w:r>
      <w:r>
        <w:rPr>
          <w:rFonts w:hint="eastAsia" w:ascii="方正仿宋_GBK" w:hAnsi="方正仿宋_GBK" w:eastAsia="方正仿宋_GBK" w:cs="方正仿宋_GBK"/>
          <w:b w:val="0"/>
          <w:bCs w:val="0"/>
          <w:sz w:val="32"/>
          <w:szCs w:val="32"/>
        </w:rPr>
        <w:t>元</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若</w:t>
      </w:r>
      <w:r>
        <w:rPr>
          <w:rFonts w:hint="eastAsia" w:ascii="方正仿宋_GBK" w:hAnsi="方正仿宋_GBK" w:eastAsia="方正仿宋_GBK" w:cs="方正仿宋_GBK"/>
          <w:b w:val="0"/>
          <w:bCs w:val="0"/>
          <w:sz w:val="32"/>
          <w:szCs w:val="32"/>
          <w:lang w:val="en-US" w:eastAsia="zh-CN"/>
        </w:rPr>
        <w:t>供应商报价</w:t>
      </w:r>
      <w:r>
        <w:rPr>
          <w:rFonts w:hint="eastAsia" w:ascii="方正仿宋_GBK" w:hAnsi="方正仿宋_GBK" w:eastAsia="方正仿宋_GBK" w:cs="方正仿宋_GBK"/>
          <w:b w:val="0"/>
          <w:bCs w:val="0"/>
          <w:sz w:val="32"/>
          <w:szCs w:val="32"/>
        </w:rPr>
        <w:t>高于</w:t>
      </w:r>
      <w:r>
        <w:rPr>
          <w:rFonts w:hint="eastAsia" w:ascii="方正仿宋_GBK" w:hAnsi="方正仿宋_GBK" w:eastAsia="方正仿宋_GBK" w:cs="方正仿宋_GBK"/>
          <w:b w:val="0"/>
          <w:bCs w:val="0"/>
          <w:sz w:val="32"/>
          <w:szCs w:val="32"/>
          <w:lang w:val="en-US" w:eastAsia="zh-CN"/>
        </w:rPr>
        <w:t>预算金额</w:t>
      </w:r>
      <w:r>
        <w:rPr>
          <w:rFonts w:hint="eastAsia" w:ascii="方正仿宋_GBK" w:hAnsi="方正仿宋_GBK" w:eastAsia="方正仿宋_GBK" w:cs="方正仿宋_GBK"/>
          <w:b w:val="0"/>
          <w:bCs w:val="0"/>
          <w:sz w:val="32"/>
          <w:szCs w:val="32"/>
        </w:rPr>
        <w:t>做废标处理</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供应商自主报价</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报价</w:t>
      </w:r>
      <w:r>
        <w:rPr>
          <w:rFonts w:hint="eastAsia" w:ascii="方正仿宋_GBK" w:hAnsi="方正仿宋_GBK" w:eastAsia="方正仿宋_GBK" w:cs="方正仿宋_GBK"/>
          <w:b w:val="0"/>
          <w:bCs w:val="0"/>
          <w:sz w:val="32"/>
          <w:szCs w:val="32"/>
          <w:lang w:val="en-US" w:eastAsia="zh-CN"/>
        </w:rPr>
        <w:t>为包干价，</w:t>
      </w:r>
      <w:r>
        <w:rPr>
          <w:rFonts w:hint="eastAsia" w:ascii="方正仿宋_GBK" w:hAnsi="方正仿宋_GBK" w:eastAsia="方正仿宋_GBK" w:cs="方正仿宋_GBK"/>
          <w:b w:val="0"/>
          <w:bCs w:val="0"/>
          <w:sz w:val="32"/>
          <w:szCs w:val="32"/>
        </w:rPr>
        <w:t>应包含本次</w:t>
      </w:r>
      <w:r>
        <w:rPr>
          <w:rFonts w:hint="eastAsia" w:ascii="方正仿宋_GBK" w:hAnsi="方正仿宋_GBK" w:eastAsia="方正仿宋_GBK" w:cs="方正仿宋_GBK"/>
          <w:b w:val="0"/>
          <w:bCs w:val="0"/>
          <w:sz w:val="32"/>
          <w:szCs w:val="32"/>
          <w:lang w:eastAsia="zh-CN"/>
        </w:rPr>
        <w:t>活动</w:t>
      </w:r>
      <w:r>
        <w:rPr>
          <w:rFonts w:hint="eastAsia" w:ascii="方正仿宋_GBK" w:hAnsi="方正仿宋_GBK" w:eastAsia="方正仿宋_GBK" w:cs="方正仿宋_GBK"/>
          <w:b w:val="0"/>
          <w:bCs w:val="0"/>
          <w:sz w:val="32"/>
          <w:szCs w:val="32"/>
        </w:rPr>
        <w:t>涉及的</w:t>
      </w:r>
      <w:r>
        <w:rPr>
          <w:rFonts w:hint="eastAsia" w:ascii="方正仿宋_GBK" w:hAnsi="方正仿宋_GBK" w:eastAsia="方正仿宋_GBK" w:cs="方正仿宋_GBK"/>
          <w:b w:val="0"/>
          <w:bCs w:val="0"/>
          <w:sz w:val="32"/>
          <w:szCs w:val="32"/>
          <w:lang w:val="en-US" w:eastAsia="zh-CN"/>
        </w:rPr>
        <w:t>活动用品</w:t>
      </w:r>
      <w:r>
        <w:rPr>
          <w:rFonts w:hint="eastAsia" w:ascii="方正仿宋_GBK" w:hAnsi="方正仿宋_GBK" w:eastAsia="方正仿宋_GBK" w:cs="方正仿宋_GBK"/>
          <w:b w:val="0"/>
          <w:bCs w:val="0"/>
          <w:sz w:val="32"/>
          <w:szCs w:val="32"/>
        </w:rPr>
        <w:t>及其他服务费</w:t>
      </w:r>
      <w:r>
        <w:rPr>
          <w:rFonts w:hint="eastAsia" w:ascii="方正仿宋_GBK" w:hAnsi="方正仿宋_GBK" w:eastAsia="方正仿宋_GBK" w:cs="方正仿宋_GBK"/>
          <w:b w:val="0"/>
          <w:bCs w:val="0"/>
          <w:sz w:val="32"/>
          <w:szCs w:val="32"/>
          <w:lang w:val="en-US" w:eastAsia="zh-CN"/>
        </w:rPr>
        <w:t>等所有费用</w:t>
      </w:r>
      <w:r>
        <w:rPr>
          <w:rFonts w:hint="eastAsia" w:ascii="方正仿宋_GBK" w:hAnsi="方正仿宋_GBK" w:eastAsia="方正仿宋_GBK" w:cs="方正仿宋_GBK"/>
          <w:b w:val="0"/>
          <w:bCs w:val="0"/>
          <w:sz w:val="32"/>
          <w:szCs w:val="32"/>
        </w:rPr>
        <w:t>。</w:t>
      </w:r>
      <w:bookmarkEnd w:id="29"/>
      <w:bookmarkEnd w:id="30"/>
      <w:bookmarkStart w:id="31" w:name="_Toc6931"/>
    </w:p>
    <w:p>
      <w:pPr>
        <w:pStyle w:val="2"/>
        <w:pageBreakBefore w:val="0"/>
        <w:tabs>
          <w:tab w:val="left" w:pos="3360"/>
        </w:tabs>
        <w:kinsoku/>
        <w:wordWrap/>
        <w:overflowPunct/>
        <w:topLinePunct w:val="0"/>
        <w:autoSpaceDE/>
        <w:autoSpaceDN/>
        <w:bidi w:val="0"/>
        <w:spacing w:line="560" w:lineRule="exact"/>
        <w:ind w:left="0" w:leftChars="0" w:right="0" w:firstLine="640" w:firstLineChars="200"/>
        <w:jc w:val="left"/>
        <w:textAlignment w:val="auto"/>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rPr>
        <w:t>四、评分方法</w:t>
      </w:r>
      <w:bookmarkEnd w:id="31"/>
    </w:p>
    <w:p>
      <w:pPr>
        <w:pStyle w:val="2"/>
        <w:pageBreakBefore w:val="0"/>
        <w:tabs>
          <w:tab w:val="left" w:pos="3360"/>
        </w:tabs>
        <w:kinsoku/>
        <w:wordWrap/>
        <w:overflowPunct/>
        <w:topLinePunct w:val="0"/>
        <w:autoSpaceDE/>
        <w:autoSpaceDN/>
        <w:bidi w:val="0"/>
        <w:spacing w:line="560" w:lineRule="exact"/>
        <w:ind w:left="0" w:leftChars="0" w:right="0" w:firstLine="640" w:firstLineChars="200"/>
        <w:jc w:val="left"/>
        <w:textAlignment w:val="auto"/>
        <w:rPr>
          <w:rFonts w:hint="eastAsia" w:ascii="方正仿宋_GBK" w:hAnsi="方正仿宋_GBK" w:eastAsia="方正仿宋_GBK" w:cs="方正仿宋_GBK"/>
          <w:b w:val="0"/>
          <w:bCs w:val="0"/>
          <w:sz w:val="32"/>
          <w:szCs w:val="32"/>
        </w:rPr>
      </w:pPr>
      <w:bookmarkStart w:id="32" w:name="_Toc14175"/>
      <w:bookmarkStart w:id="33" w:name="_Toc12540"/>
      <w:r>
        <w:rPr>
          <w:rFonts w:hint="eastAsia" w:ascii="方正仿宋_GBK" w:hAnsi="方正仿宋_GBK" w:eastAsia="方正仿宋_GBK" w:cs="方正仿宋_GBK"/>
          <w:b w:val="0"/>
          <w:bCs w:val="0"/>
          <w:sz w:val="32"/>
          <w:szCs w:val="32"/>
        </w:rPr>
        <w:t>本项目采取综合评分法进行评标</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评标标准为 : 价格部分</w:t>
      </w:r>
      <w:r>
        <w:rPr>
          <w:rFonts w:hint="eastAsia" w:ascii="方正仿宋_GBK" w:hAnsi="方正仿宋_GBK" w:eastAsia="方正仿宋_GBK" w:cs="方正仿宋_GBK"/>
          <w:b w:val="0"/>
          <w:bCs w:val="0"/>
          <w:sz w:val="32"/>
          <w:szCs w:val="32"/>
          <w:lang w:val="en-US" w:eastAsia="zh-CN"/>
        </w:rPr>
        <w:t>3</w:t>
      </w:r>
      <w:r>
        <w:rPr>
          <w:rFonts w:hint="eastAsia" w:ascii="方正仿宋_GBK" w:hAnsi="方正仿宋_GBK" w:eastAsia="方正仿宋_GBK" w:cs="方正仿宋_GBK"/>
          <w:b w:val="0"/>
          <w:bCs w:val="0"/>
          <w:sz w:val="32"/>
          <w:szCs w:val="32"/>
        </w:rPr>
        <w:t>0分</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服务</w:t>
      </w:r>
      <w:r>
        <w:rPr>
          <w:rFonts w:hint="eastAsia" w:ascii="方正仿宋_GBK" w:hAnsi="方正仿宋_GBK" w:eastAsia="方正仿宋_GBK" w:cs="方正仿宋_GBK"/>
          <w:b w:val="0"/>
          <w:bCs w:val="0"/>
          <w:sz w:val="32"/>
          <w:szCs w:val="32"/>
        </w:rPr>
        <w:t>部分</w:t>
      </w:r>
      <w:r>
        <w:rPr>
          <w:rFonts w:hint="eastAsia" w:ascii="方正仿宋_GBK" w:hAnsi="方正仿宋_GBK" w:eastAsia="方正仿宋_GBK" w:cs="方正仿宋_GBK"/>
          <w:b w:val="0"/>
          <w:bCs w:val="0"/>
          <w:sz w:val="32"/>
          <w:szCs w:val="32"/>
          <w:lang w:val="en-US" w:eastAsia="zh-CN"/>
        </w:rPr>
        <w:t>50</w:t>
      </w:r>
      <w:r>
        <w:rPr>
          <w:rFonts w:hint="eastAsia" w:ascii="方正仿宋_GBK" w:hAnsi="方正仿宋_GBK" w:eastAsia="方正仿宋_GBK" w:cs="方正仿宋_GBK"/>
          <w:b w:val="0"/>
          <w:bCs w:val="0"/>
          <w:sz w:val="32"/>
          <w:szCs w:val="32"/>
        </w:rPr>
        <w:t>分</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商务部分</w:t>
      </w:r>
      <w:r>
        <w:rPr>
          <w:rFonts w:hint="eastAsia" w:ascii="方正仿宋_GBK" w:hAnsi="方正仿宋_GBK" w:eastAsia="方正仿宋_GBK" w:cs="方正仿宋_GBK"/>
          <w:b w:val="0"/>
          <w:bCs w:val="0"/>
          <w:sz w:val="32"/>
          <w:szCs w:val="32"/>
          <w:lang w:val="en-US" w:eastAsia="zh-CN"/>
        </w:rPr>
        <w:t>20</w:t>
      </w:r>
      <w:r>
        <w:rPr>
          <w:rFonts w:hint="eastAsia" w:ascii="方正仿宋_GBK" w:hAnsi="方正仿宋_GBK" w:eastAsia="方正仿宋_GBK" w:cs="方正仿宋_GBK"/>
          <w:b w:val="0"/>
          <w:bCs w:val="0"/>
          <w:sz w:val="32"/>
          <w:szCs w:val="32"/>
        </w:rPr>
        <w:t>分</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总分100分</w:t>
      </w:r>
      <w:r>
        <w:rPr>
          <w:rFonts w:hint="eastAsia" w:ascii="方正仿宋_GBK" w:hAnsi="方正仿宋_GBK" w:eastAsia="方正仿宋_GBK" w:cs="方正仿宋_GBK"/>
          <w:b w:val="0"/>
          <w:bCs w:val="0"/>
          <w:sz w:val="32"/>
          <w:szCs w:val="32"/>
        </w:rPr>
        <w:t>。</w:t>
      </w:r>
      <w:bookmarkEnd w:id="32"/>
      <w:bookmarkEnd w:id="33"/>
    </w:p>
    <w:p>
      <w:pPr>
        <w:rPr>
          <w:rFonts w:hint="eastAsia"/>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1102"/>
        <w:gridCol w:w="668"/>
        <w:gridCol w:w="668"/>
        <w:gridCol w:w="4609"/>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61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序号</w:t>
            </w:r>
          </w:p>
        </w:tc>
        <w:tc>
          <w:tcPr>
            <w:tcW w:w="177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评分因素及权值</w:t>
            </w:r>
          </w:p>
        </w:tc>
        <w:tc>
          <w:tcPr>
            <w:tcW w:w="6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分值</w:t>
            </w:r>
          </w:p>
        </w:tc>
        <w:tc>
          <w:tcPr>
            <w:tcW w:w="460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评分标准</w:t>
            </w:r>
          </w:p>
        </w:tc>
        <w:tc>
          <w:tcPr>
            <w:tcW w:w="1965"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0" w:after="0" w:line="400" w:lineRule="exact"/>
              <w:ind w:left="0" w:firstLine="0" w:firstLineChars="0"/>
              <w:jc w:val="center"/>
              <w:textAlignment w:val="auto"/>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4" w:hRule="atLeast"/>
        </w:trPr>
        <w:tc>
          <w:tcPr>
            <w:tcW w:w="61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177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报价</w:t>
            </w:r>
          </w:p>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30</w:t>
            </w:r>
            <w:r>
              <w:rPr>
                <w:rFonts w:hint="eastAsia" w:ascii="方正仿宋_GBK" w:hAnsi="方正仿宋_GBK" w:eastAsia="方正仿宋_GBK" w:cs="方正仿宋_GBK"/>
                <w:sz w:val="24"/>
                <w:szCs w:val="24"/>
              </w:rPr>
              <w:t>%）</w:t>
            </w:r>
          </w:p>
        </w:tc>
        <w:tc>
          <w:tcPr>
            <w:tcW w:w="6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eastAsia="zh-CN"/>
              </w:rPr>
              <w:t>30</w:t>
            </w:r>
          </w:p>
        </w:tc>
        <w:tc>
          <w:tcPr>
            <w:tcW w:w="460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满足</w:t>
            </w:r>
            <w:r>
              <w:rPr>
                <w:rFonts w:hint="eastAsia" w:ascii="方正仿宋_GBK" w:hAnsi="方正仿宋_GBK" w:eastAsia="方正仿宋_GBK" w:cs="方正仿宋_GBK"/>
                <w:sz w:val="24"/>
                <w:szCs w:val="24"/>
                <w:lang w:val="en-US" w:eastAsia="zh-CN"/>
              </w:rPr>
              <w:t>采购</w:t>
            </w:r>
            <w:r>
              <w:rPr>
                <w:rFonts w:hint="eastAsia" w:ascii="方正仿宋_GBK" w:hAnsi="方正仿宋_GBK" w:eastAsia="方正仿宋_GBK" w:cs="方正仿宋_GBK"/>
                <w:sz w:val="24"/>
                <w:szCs w:val="24"/>
              </w:rPr>
              <w:t>文件要求且</w:t>
            </w:r>
            <w:r>
              <w:rPr>
                <w:rFonts w:hint="eastAsia" w:ascii="方正仿宋_GBK" w:hAnsi="方正仿宋_GBK" w:eastAsia="方正仿宋_GBK" w:cs="方正仿宋_GBK"/>
                <w:sz w:val="24"/>
                <w:szCs w:val="24"/>
                <w:lang w:eastAsia="zh-CN"/>
              </w:rPr>
              <w:t>报价</w:t>
            </w:r>
            <w:r>
              <w:rPr>
                <w:rFonts w:hint="eastAsia" w:ascii="方正仿宋_GBK" w:hAnsi="方正仿宋_GBK" w:eastAsia="方正仿宋_GBK" w:cs="方正仿宋_GBK"/>
                <w:sz w:val="24"/>
                <w:szCs w:val="24"/>
              </w:rPr>
              <w:t>最低的供应商的价格为基准价，其价格分为满分。其他供应商的价格分统一按照下列公式计算：报价得分=（基准价/最后报价）×</w:t>
            </w:r>
            <w:r>
              <w:rPr>
                <w:rFonts w:hint="eastAsia" w:ascii="方正仿宋_GBK" w:hAnsi="方正仿宋_GBK" w:eastAsia="方正仿宋_GBK" w:cs="方正仿宋_GBK"/>
                <w:sz w:val="24"/>
                <w:szCs w:val="24"/>
                <w:lang w:val="en-US" w:eastAsia="zh-CN"/>
              </w:rPr>
              <w:t>30</w:t>
            </w:r>
          </w:p>
        </w:tc>
        <w:tc>
          <w:tcPr>
            <w:tcW w:w="196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110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服务</w:t>
            </w:r>
          </w:p>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部分</w:t>
            </w:r>
          </w:p>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r>
              <w:rPr>
                <w:rFonts w:hint="eastAsia" w:ascii="方正仿宋_GBK" w:hAnsi="方正仿宋_GBK" w:eastAsia="方正仿宋_GBK" w:cs="方正仿宋_GBK"/>
                <w:color w:val="000000"/>
                <w:sz w:val="24"/>
                <w:szCs w:val="24"/>
                <w:lang w:val="en-US" w:eastAsia="zh-CN"/>
              </w:rPr>
              <w:t>50</w:t>
            </w:r>
            <w:r>
              <w:rPr>
                <w:rFonts w:hint="eastAsia" w:ascii="方正仿宋_GBK" w:hAnsi="方正仿宋_GBK" w:eastAsia="方正仿宋_GBK" w:cs="方正仿宋_GBK"/>
                <w:color w:val="000000"/>
                <w:sz w:val="24"/>
                <w:szCs w:val="24"/>
              </w:rPr>
              <w:t>%）</w:t>
            </w:r>
          </w:p>
        </w:tc>
        <w:tc>
          <w:tcPr>
            <w:tcW w:w="6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宣传策划方案</w:t>
            </w:r>
          </w:p>
        </w:tc>
        <w:tc>
          <w:tcPr>
            <w:tcW w:w="6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15</w:t>
            </w:r>
          </w:p>
        </w:tc>
        <w:tc>
          <w:tcPr>
            <w:tcW w:w="460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方正仿宋_GBK" w:hAnsi="方正仿宋_GBK" w:eastAsia="方正仿宋_GBK" w:cs="方正仿宋_GBK"/>
                <w:color w:val="0000FF"/>
                <w:sz w:val="24"/>
                <w:szCs w:val="24"/>
                <w:lang w:val="en-US"/>
              </w:rPr>
            </w:pPr>
            <w:r>
              <w:rPr>
                <w:rFonts w:hint="eastAsia" w:ascii="方正仿宋_GBK" w:hAnsi="方正仿宋_GBK" w:eastAsia="方正仿宋_GBK" w:cs="方正仿宋_GBK"/>
                <w:sz w:val="24"/>
                <w:szCs w:val="24"/>
                <w:lang w:val="en-US" w:eastAsia="zh-CN"/>
              </w:rPr>
              <w:t>结</w:t>
            </w:r>
            <w:r>
              <w:rPr>
                <w:rFonts w:hint="eastAsia" w:ascii="方正仿宋_GBK" w:hAnsi="方正仿宋_GBK" w:eastAsia="方正仿宋_GBK" w:cs="方正仿宋_GBK"/>
                <w:sz w:val="24"/>
                <w:szCs w:val="24"/>
              </w:rPr>
              <w:t>合</w:t>
            </w:r>
            <w:r>
              <w:rPr>
                <w:rFonts w:hint="eastAsia" w:ascii="方正仿宋_GBK" w:hAnsi="方正仿宋_GBK" w:eastAsia="方正仿宋_GBK" w:cs="方正仿宋_GBK"/>
                <w:sz w:val="24"/>
                <w:szCs w:val="24"/>
                <w:lang w:val="en-US" w:eastAsia="zh-CN"/>
              </w:rPr>
              <w:t>大会主题</w:t>
            </w:r>
            <w:r>
              <w:rPr>
                <w:rFonts w:hint="eastAsia" w:ascii="方正仿宋_GBK" w:hAnsi="方正仿宋_GBK" w:eastAsia="方正仿宋_GBK" w:cs="方正仿宋_GBK"/>
                <w:sz w:val="24"/>
                <w:szCs w:val="24"/>
              </w:rPr>
              <w:t>，提出项目实施思路和实施原则，具有创意和新闻性，从对服务方案整体框架的清晰程度、方案的可操作性进行评审</w:t>
            </w:r>
            <w:r>
              <w:rPr>
                <w:rFonts w:hint="eastAsia" w:ascii="方正仿宋_GBK" w:hAnsi="方正仿宋_GBK" w:eastAsia="方正仿宋_GBK" w:cs="方正仿宋_GBK"/>
                <w:sz w:val="24"/>
                <w:szCs w:val="24"/>
                <w:lang w:eastAsia="zh-CN"/>
              </w:rPr>
              <w:t>。优于采购需求的得</w:t>
            </w:r>
            <w:r>
              <w:rPr>
                <w:rFonts w:hint="eastAsia" w:ascii="方正仿宋_GBK" w:hAnsi="方正仿宋_GBK" w:eastAsia="方正仿宋_GBK" w:cs="方正仿宋_GBK"/>
                <w:sz w:val="24"/>
                <w:szCs w:val="24"/>
                <w:lang w:val="en-US" w:eastAsia="zh-CN"/>
              </w:rPr>
              <w:t>15</w:t>
            </w:r>
            <w:r>
              <w:rPr>
                <w:rFonts w:hint="eastAsia" w:ascii="方正仿宋_GBK" w:hAnsi="方正仿宋_GBK" w:eastAsia="方正仿宋_GBK" w:cs="方正仿宋_GBK"/>
                <w:sz w:val="24"/>
                <w:szCs w:val="24"/>
                <w:lang w:eastAsia="zh-CN"/>
              </w:rPr>
              <w:t>分；满足采购需求的得1</w:t>
            </w:r>
            <w:r>
              <w:rPr>
                <w:rFonts w:hint="eastAsia" w:ascii="方正仿宋_GBK" w:hAnsi="方正仿宋_GBK" w:eastAsia="方正仿宋_GBK" w:cs="方正仿宋_GBK"/>
                <w:sz w:val="24"/>
                <w:szCs w:val="24"/>
                <w:lang w:val="en-US" w:eastAsia="zh-CN"/>
              </w:rPr>
              <w:t>0</w:t>
            </w:r>
            <w:r>
              <w:rPr>
                <w:rFonts w:hint="eastAsia" w:ascii="方正仿宋_GBK" w:hAnsi="方正仿宋_GBK" w:eastAsia="方正仿宋_GBK" w:cs="方正仿宋_GBK"/>
                <w:sz w:val="24"/>
                <w:szCs w:val="24"/>
                <w:lang w:eastAsia="zh-CN"/>
              </w:rPr>
              <w:t>分；不能完全满足采购需求的得5分；</w:t>
            </w:r>
            <w:r>
              <w:rPr>
                <w:rFonts w:hint="eastAsia" w:ascii="方正仿宋_GBK" w:hAnsi="方正仿宋_GBK" w:eastAsia="方正仿宋_GBK" w:cs="方正仿宋_GBK"/>
                <w:sz w:val="24"/>
                <w:szCs w:val="24"/>
                <w:lang w:val="en-US" w:eastAsia="zh-CN"/>
              </w:rPr>
              <w:t>未提供不得分</w:t>
            </w:r>
            <w:r>
              <w:rPr>
                <w:rFonts w:hint="eastAsia" w:ascii="方正仿宋_GBK" w:hAnsi="方正仿宋_GBK" w:eastAsia="方正仿宋_GBK" w:cs="方正仿宋_GBK"/>
                <w:sz w:val="24"/>
                <w:szCs w:val="24"/>
                <w:lang w:eastAsia="zh-CN"/>
              </w:rPr>
              <w:t>。</w:t>
            </w:r>
          </w:p>
        </w:tc>
        <w:tc>
          <w:tcPr>
            <w:tcW w:w="196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须提供</w:t>
            </w:r>
            <w:r>
              <w:rPr>
                <w:rFonts w:hint="eastAsia" w:ascii="方正仿宋_GBK" w:hAnsi="方正仿宋_GBK" w:eastAsia="方正仿宋_GBK" w:cs="方正仿宋_GBK"/>
                <w:sz w:val="24"/>
                <w:szCs w:val="24"/>
                <w:highlight w:val="none"/>
                <w:lang w:val="en-US" w:eastAsia="zh-CN"/>
              </w:rPr>
              <w:t>宣传策划方案，并加盖鲜章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方正仿宋_GBK" w:hAnsi="方正仿宋_GBK" w:eastAsia="方正仿宋_GBK" w:cs="方正仿宋_GBK"/>
                <w:sz w:val="24"/>
                <w:szCs w:val="24"/>
              </w:rPr>
            </w:pPr>
          </w:p>
        </w:tc>
        <w:tc>
          <w:tcPr>
            <w:tcW w:w="110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方正仿宋_GBK" w:hAnsi="方正仿宋_GBK" w:eastAsia="方正仿宋_GBK" w:cs="方正仿宋_GBK"/>
                <w:color w:val="000000"/>
                <w:sz w:val="24"/>
                <w:szCs w:val="24"/>
              </w:rPr>
            </w:pPr>
          </w:p>
        </w:tc>
        <w:tc>
          <w:tcPr>
            <w:tcW w:w="6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方正仿宋_GBK" w:hAnsi="宋体" w:eastAsia="方正仿宋_GBK"/>
                <w:color w:val="000000"/>
                <w:sz w:val="24"/>
                <w:szCs w:val="24"/>
                <w:lang w:val="en-US" w:eastAsia="zh-CN"/>
              </w:rPr>
            </w:pPr>
            <w:r>
              <w:rPr>
                <w:rFonts w:hint="eastAsia" w:ascii="方正仿宋_GBK" w:hAnsi="宋体" w:eastAsia="方正仿宋_GBK"/>
                <w:color w:val="000000"/>
                <w:sz w:val="24"/>
                <w:szCs w:val="24"/>
                <w:lang w:val="en-US" w:eastAsia="zh-CN"/>
              </w:rPr>
              <w:t>氛围设计方案</w:t>
            </w:r>
          </w:p>
        </w:tc>
        <w:tc>
          <w:tcPr>
            <w:tcW w:w="6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15</w:t>
            </w:r>
          </w:p>
        </w:tc>
        <w:tc>
          <w:tcPr>
            <w:tcW w:w="460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方正仿宋_GBK" w:hAnsi="宋体" w:eastAsia="方正仿宋_GBK"/>
                <w:sz w:val="24"/>
                <w:szCs w:val="24"/>
                <w:lang w:eastAsia="zh-CN"/>
              </w:rPr>
            </w:pPr>
            <w:r>
              <w:rPr>
                <w:rFonts w:hint="eastAsia" w:ascii="方正仿宋_GBK" w:hAnsi="宋体" w:eastAsia="方正仿宋_GBK"/>
                <w:color w:val="auto"/>
                <w:sz w:val="24"/>
                <w:szCs w:val="24"/>
                <w:lang w:val="en-US" w:eastAsia="zh-CN"/>
              </w:rPr>
              <w:t>设计</w:t>
            </w:r>
            <w:r>
              <w:rPr>
                <w:rFonts w:hint="eastAsia" w:ascii="方正仿宋_GBK" w:hAnsi="宋体" w:eastAsia="方正仿宋_GBK"/>
                <w:color w:val="auto"/>
                <w:sz w:val="24"/>
                <w:szCs w:val="24"/>
              </w:rPr>
              <w:t>方案详细</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rPr>
              <w:t>紧扣主题 : ①</w:t>
            </w:r>
            <w:r>
              <w:rPr>
                <w:rFonts w:hint="eastAsia" w:ascii="方正仿宋_GBK" w:hAnsi="宋体" w:eastAsia="方正仿宋_GBK"/>
                <w:color w:val="auto"/>
                <w:sz w:val="24"/>
                <w:szCs w:val="24"/>
                <w:lang w:val="en-US" w:eastAsia="zh-CN"/>
              </w:rPr>
              <w:t>区域分布设计图</w:t>
            </w:r>
            <w:r>
              <w:rPr>
                <w:rFonts w:hint="eastAsia" w:ascii="方正仿宋_GBK" w:hAnsi="宋体" w:eastAsia="方正仿宋_GBK"/>
                <w:color w:val="auto"/>
                <w:sz w:val="24"/>
                <w:szCs w:val="24"/>
              </w:rPr>
              <w:t>②</w:t>
            </w:r>
            <w:r>
              <w:rPr>
                <w:rFonts w:hint="eastAsia" w:ascii="方正仿宋_GBK" w:hAnsi="宋体" w:eastAsia="方正仿宋_GBK"/>
                <w:color w:val="auto"/>
                <w:sz w:val="24"/>
                <w:szCs w:val="24"/>
                <w:lang w:val="en-US" w:eastAsia="zh-CN"/>
              </w:rPr>
              <w:t>创意主题打卡点设计</w:t>
            </w:r>
            <w:r>
              <w:rPr>
                <w:rFonts w:hint="eastAsia" w:ascii="方正仿宋_GBK" w:hAnsi="宋体" w:eastAsia="方正仿宋_GBK"/>
                <w:color w:val="auto"/>
                <w:sz w:val="24"/>
                <w:szCs w:val="24"/>
                <w:lang w:eastAsia="zh-CN"/>
              </w:rPr>
              <w:t>③</w:t>
            </w:r>
            <w:r>
              <w:rPr>
                <w:rFonts w:hint="eastAsia" w:ascii="方正仿宋_GBK" w:hAnsi="宋体" w:eastAsia="方正仿宋_GBK"/>
                <w:color w:val="auto"/>
                <w:sz w:val="24"/>
                <w:szCs w:val="24"/>
                <w:lang w:val="en-US" w:eastAsia="zh-CN"/>
              </w:rPr>
              <w:t>其他相关设计图④含恐龙元素⑤会议LOGO使用准确⑥背景颜色以蓝色为主。设计图满足上述条件且无漏项、桁架造型丰富无重复</w:t>
            </w:r>
            <w:r>
              <w:rPr>
                <w:rFonts w:hint="eastAsia" w:ascii="方正仿宋_GBK" w:hAnsi="宋体" w:eastAsia="方正仿宋_GBK"/>
                <w:sz w:val="24"/>
                <w:szCs w:val="24"/>
                <w:lang w:eastAsia="zh-CN"/>
              </w:rPr>
              <w:t>得</w:t>
            </w:r>
            <w:r>
              <w:rPr>
                <w:rFonts w:hint="eastAsia" w:ascii="方正仿宋_GBK" w:hAnsi="宋体" w:eastAsia="方正仿宋_GBK"/>
                <w:sz w:val="24"/>
                <w:szCs w:val="24"/>
                <w:lang w:val="en-US" w:eastAsia="zh-CN"/>
              </w:rPr>
              <w:t>15</w:t>
            </w:r>
            <w:r>
              <w:rPr>
                <w:rFonts w:hint="eastAsia" w:ascii="方正仿宋_GBK" w:hAnsi="宋体" w:eastAsia="方正仿宋_GBK"/>
                <w:sz w:val="24"/>
                <w:szCs w:val="24"/>
                <w:lang w:eastAsia="zh-CN"/>
              </w:rPr>
              <w:t>分；</w:t>
            </w:r>
            <w:r>
              <w:rPr>
                <w:rFonts w:hint="eastAsia" w:ascii="方正仿宋_GBK" w:hAnsi="宋体" w:eastAsia="方正仿宋_GBK"/>
                <w:sz w:val="24"/>
                <w:szCs w:val="24"/>
                <w:lang w:val="en-US" w:eastAsia="zh-CN"/>
              </w:rPr>
              <w:t>设计图满足上述条件且无漏项</w:t>
            </w:r>
            <w:r>
              <w:rPr>
                <w:rFonts w:hint="eastAsia" w:ascii="方正仿宋_GBK" w:hAnsi="宋体" w:eastAsia="方正仿宋_GBK"/>
                <w:sz w:val="24"/>
                <w:szCs w:val="24"/>
                <w:lang w:eastAsia="zh-CN"/>
              </w:rPr>
              <w:t>得1</w:t>
            </w:r>
            <w:r>
              <w:rPr>
                <w:rFonts w:hint="eastAsia" w:ascii="方正仿宋_GBK" w:hAnsi="宋体" w:eastAsia="方正仿宋_GBK"/>
                <w:sz w:val="24"/>
                <w:szCs w:val="24"/>
                <w:lang w:val="en-US" w:eastAsia="zh-CN"/>
              </w:rPr>
              <w:t>0</w:t>
            </w:r>
            <w:r>
              <w:rPr>
                <w:rFonts w:hint="eastAsia" w:ascii="方正仿宋_GBK" w:hAnsi="宋体" w:eastAsia="方正仿宋_GBK"/>
                <w:sz w:val="24"/>
                <w:szCs w:val="24"/>
                <w:lang w:eastAsia="zh-CN"/>
              </w:rPr>
              <w:t>分；</w:t>
            </w:r>
            <w:r>
              <w:rPr>
                <w:rFonts w:hint="eastAsia" w:ascii="方正仿宋_GBK" w:hAnsi="宋体" w:eastAsia="方正仿宋_GBK"/>
                <w:sz w:val="24"/>
                <w:szCs w:val="24"/>
                <w:lang w:val="en-US" w:eastAsia="zh-CN"/>
              </w:rPr>
              <w:t>设计图不准确有漏项</w:t>
            </w:r>
            <w:r>
              <w:rPr>
                <w:rFonts w:hint="eastAsia" w:ascii="方正仿宋_GBK" w:hAnsi="宋体" w:eastAsia="方正仿宋_GBK"/>
                <w:sz w:val="24"/>
                <w:szCs w:val="24"/>
                <w:lang w:eastAsia="zh-CN"/>
              </w:rPr>
              <w:t>的得5分；</w:t>
            </w:r>
            <w:r>
              <w:rPr>
                <w:rFonts w:hint="eastAsia" w:ascii="方正仿宋_GBK" w:hAnsi="宋体" w:eastAsia="方正仿宋_GBK"/>
                <w:sz w:val="24"/>
                <w:szCs w:val="24"/>
                <w:lang w:val="en-US" w:eastAsia="zh-CN"/>
              </w:rPr>
              <w:t>未提供不得分</w:t>
            </w:r>
            <w:r>
              <w:rPr>
                <w:rFonts w:hint="eastAsia" w:ascii="方正仿宋_GBK" w:hAnsi="宋体" w:eastAsia="方正仿宋_GBK"/>
                <w:sz w:val="24"/>
                <w:szCs w:val="24"/>
                <w:lang w:eastAsia="zh-CN"/>
              </w:rPr>
              <w:t>。</w:t>
            </w:r>
          </w:p>
        </w:tc>
        <w:tc>
          <w:tcPr>
            <w:tcW w:w="196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须提供包含但不限于包括区域设计图、主题设计图等，并加盖鲜章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9" w:hRule="atLeast"/>
        </w:trPr>
        <w:tc>
          <w:tcPr>
            <w:tcW w:w="6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方正仿宋_GBK" w:hAnsi="方正仿宋_GBK" w:eastAsia="方正仿宋_GBK" w:cs="方正仿宋_GBK"/>
                <w:sz w:val="24"/>
                <w:szCs w:val="24"/>
              </w:rPr>
            </w:pPr>
          </w:p>
        </w:tc>
        <w:tc>
          <w:tcPr>
            <w:tcW w:w="110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方正仿宋_GBK" w:hAnsi="方正仿宋_GBK" w:eastAsia="方正仿宋_GBK" w:cs="方正仿宋_GBK"/>
                <w:color w:val="000000"/>
                <w:sz w:val="24"/>
                <w:szCs w:val="24"/>
              </w:rPr>
            </w:pPr>
          </w:p>
        </w:tc>
        <w:tc>
          <w:tcPr>
            <w:tcW w:w="6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宣传传播方案</w:t>
            </w:r>
          </w:p>
        </w:tc>
        <w:tc>
          <w:tcPr>
            <w:tcW w:w="6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10</w:t>
            </w:r>
          </w:p>
        </w:tc>
        <w:tc>
          <w:tcPr>
            <w:tcW w:w="460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方正仿宋_GBK" w:hAnsi="宋体" w:eastAsia="方正仿宋_GBK"/>
                <w:sz w:val="24"/>
                <w:szCs w:val="24"/>
                <w:lang w:val="en-US" w:eastAsia="zh-CN"/>
              </w:rPr>
            </w:pPr>
            <w:r>
              <w:rPr>
                <w:rFonts w:hint="eastAsia" w:ascii="方正仿宋_GBK" w:hAnsi="方正仿宋_GBK" w:eastAsia="方正仿宋_GBK" w:cs="方正仿宋_GBK"/>
                <w:sz w:val="24"/>
                <w:szCs w:val="24"/>
                <w:highlight w:val="none"/>
                <w:lang w:val="en-US" w:eastAsia="zh-CN"/>
              </w:rPr>
              <w:t>提供</w:t>
            </w:r>
            <w:r>
              <w:rPr>
                <w:rFonts w:hint="eastAsia" w:ascii="方正仿宋_GBK" w:hAnsi="方正仿宋_GBK" w:eastAsia="方正仿宋_GBK" w:cs="方正仿宋_GBK"/>
                <w:sz w:val="24"/>
                <w:szCs w:val="24"/>
                <w:highlight w:val="none"/>
                <w:lang w:eastAsia="zh-CN"/>
              </w:rPr>
              <w:t>拍摄视频、照片、宣传推文等</w:t>
            </w:r>
            <w:r>
              <w:rPr>
                <w:rFonts w:hint="eastAsia" w:ascii="方正仿宋_GBK" w:hAnsi="方正仿宋_GBK" w:eastAsia="方正仿宋_GBK" w:cs="方正仿宋_GBK"/>
                <w:sz w:val="24"/>
                <w:szCs w:val="24"/>
                <w:highlight w:val="none"/>
                <w:lang w:val="en-US" w:eastAsia="zh-CN"/>
              </w:rPr>
              <w:t>宣传策划方案</w:t>
            </w:r>
            <w:r>
              <w:rPr>
                <w:rFonts w:hint="eastAsia" w:ascii="方正仿宋_GBK" w:hAnsi="方正仿宋_GBK" w:eastAsia="方正仿宋_GBK" w:cs="方正仿宋_GBK"/>
                <w:sz w:val="24"/>
                <w:szCs w:val="24"/>
                <w:highlight w:val="none"/>
              </w:rPr>
              <w:t>。</w:t>
            </w:r>
            <w:r>
              <w:rPr>
                <w:rFonts w:hint="eastAsia" w:ascii="方正仿宋_GBK" w:hAnsi="方正仿宋_GBK" w:eastAsia="方正仿宋_GBK" w:cs="方正仿宋_GBK"/>
                <w:sz w:val="24"/>
                <w:szCs w:val="24"/>
                <w:highlight w:val="none"/>
                <w:lang w:val="en-US" w:eastAsia="zh-CN"/>
              </w:rPr>
              <w:t>能在国家级媒体平台推广</w:t>
            </w:r>
            <w:r>
              <w:rPr>
                <w:rFonts w:hint="eastAsia" w:ascii="方正仿宋_GBK" w:hAnsi="宋体" w:eastAsia="方正仿宋_GBK"/>
                <w:sz w:val="24"/>
                <w:szCs w:val="24"/>
                <w:lang w:eastAsia="zh-CN"/>
              </w:rPr>
              <w:t>的得</w:t>
            </w:r>
            <w:r>
              <w:rPr>
                <w:rFonts w:hint="eastAsia" w:ascii="方正仿宋_GBK" w:hAnsi="宋体" w:eastAsia="方正仿宋_GBK"/>
                <w:sz w:val="24"/>
                <w:szCs w:val="24"/>
                <w:lang w:val="en-US" w:eastAsia="zh-CN"/>
              </w:rPr>
              <w:t>1</w:t>
            </w:r>
            <w:r>
              <w:rPr>
                <w:rFonts w:hint="eastAsia" w:ascii="方正仿宋_GBK" w:hAnsi="宋体" w:eastAsia="方正仿宋_GBK"/>
                <w:sz w:val="24"/>
                <w:szCs w:val="24"/>
                <w:lang w:eastAsia="zh-CN"/>
              </w:rPr>
              <w:t xml:space="preserve">0分； </w:t>
            </w:r>
            <w:r>
              <w:rPr>
                <w:rFonts w:hint="eastAsia" w:ascii="方正仿宋_GBK" w:hAnsi="宋体" w:eastAsia="方正仿宋_GBK"/>
                <w:sz w:val="24"/>
                <w:szCs w:val="24"/>
                <w:lang w:val="en-US" w:eastAsia="zh-CN"/>
              </w:rPr>
              <w:t>能在市级媒体推广</w:t>
            </w:r>
            <w:r>
              <w:rPr>
                <w:rFonts w:hint="eastAsia" w:ascii="方正仿宋_GBK" w:hAnsi="宋体" w:eastAsia="方正仿宋_GBK"/>
                <w:sz w:val="24"/>
                <w:szCs w:val="24"/>
                <w:lang w:eastAsia="zh-CN"/>
              </w:rPr>
              <w:t>的得</w:t>
            </w:r>
            <w:r>
              <w:rPr>
                <w:rFonts w:hint="eastAsia" w:ascii="方正仿宋_GBK" w:hAnsi="宋体" w:eastAsia="方正仿宋_GBK"/>
                <w:sz w:val="24"/>
                <w:szCs w:val="24"/>
                <w:lang w:val="en-US" w:eastAsia="zh-CN"/>
              </w:rPr>
              <w:t>6</w:t>
            </w:r>
            <w:r>
              <w:rPr>
                <w:rFonts w:hint="eastAsia" w:ascii="方正仿宋_GBK" w:hAnsi="宋体" w:eastAsia="方正仿宋_GBK"/>
                <w:sz w:val="24"/>
                <w:szCs w:val="24"/>
                <w:lang w:eastAsia="zh-CN"/>
              </w:rPr>
              <w:t>分；</w:t>
            </w:r>
            <w:r>
              <w:rPr>
                <w:rFonts w:hint="eastAsia" w:ascii="方正仿宋_GBK" w:hAnsi="宋体" w:eastAsia="方正仿宋_GBK"/>
                <w:sz w:val="24"/>
                <w:szCs w:val="24"/>
                <w:lang w:val="en-US" w:eastAsia="zh-CN"/>
              </w:rPr>
              <w:t>能在区域自媒体推广</w:t>
            </w:r>
            <w:r>
              <w:rPr>
                <w:rFonts w:hint="eastAsia" w:ascii="方正仿宋_GBK" w:hAnsi="宋体" w:eastAsia="方正仿宋_GBK"/>
                <w:sz w:val="24"/>
                <w:szCs w:val="24"/>
                <w:lang w:eastAsia="zh-CN"/>
              </w:rPr>
              <w:t>的得</w:t>
            </w:r>
            <w:r>
              <w:rPr>
                <w:rFonts w:hint="eastAsia" w:ascii="方正仿宋_GBK" w:hAnsi="宋体" w:eastAsia="方正仿宋_GBK"/>
                <w:sz w:val="24"/>
                <w:szCs w:val="24"/>
                <w:lang w:val="en-US" w:eastAsia="zh-CN"/>
              </w:rPr>
              <w:t>4</w:t>
            </w:r>
            <w:r>
              <w:rPr>
                <w:rFonts w:hint="eastAsia" w:ascii="方正仿宋_GBK" w:hAnsi="宋体" w:eastAsia="方正仿宋_GBK"/>
                <w:sz w:val="24"/>
                <w:szCs w:val="24"/>
                <w:lang w:eastAsia="zh-CN"/>
              </w:rPr>
              <w:t>分；</w:t>
            </w:r>
            <w:r>
              <w:rPr>
                <w:rFonts w:hint="eastAsia" w:ascii="方正仿宋_GBK" w:hAnsi="宋体" w:eastAsia="方正仿宋_GBK"/>
                <w:sz w:val="24"/>
                <w:szCs w:val="24"/>
                <w:lang w:val="en-US" w:eastAsia="zh-CN"/>
              </w:rPr>
              <w:t>未提供不得分</w:t>
            </w:r>
            <w:r>
              <w:rPr>
                <w:rFonts w:hint="eastAsia" w:ascii="方正仿宋_GBK" w:hAnsi="宋体" w:eastAsia="方正仿宋_GBK"/>
                <w:sz w:val="24"/>
                <w:szCs w:val="24"/>
                <w:lang w:eastAsia="zh-CN"/>
              </w:rPr>
              <w:t>。</w:t>
            </w:r>
          </w:p>
        </w:tc>
        <w:tc>
          <w:tcPr>
            <w:tcW w:w="196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须提供</w:t>
            </w:r>
            <w:r>
              <w:rPr>
                <w:rFonts w:hint="eastAsia" w:ascii="方正仿宋_GBK" w:hAnsi="方正仿宋_GBK" w:eastAsia="方正仿宋_GBK" w:cs="方正仿宋_GBK"/>
                <w:sz w:val="24"/>
                <w:szCs w:val="24"/>
                <w:highlight w:val="none"/>
                <w:lang w:val="en-US" w:eastAsia="zh-CN"/>
              </w:rPr>
              <w:t>宣传传播方案，并加盖鲜章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方正仿宋_GBK" w:hAnsi="方正仿宋_GBK" w:eastAsia="方正仿宋_GBK" w:cs="方正仿宋_GBK"/>
                <w:sz w:val="24"/>
                <w:szCs w:val="24"/>
              </w:rPr>
            </w:pPr>
          </w:p>
        </w:tc>
        <w:tc>
          <w:tcPr>
            <w:tcW w:w="110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方正仿宋_GBK" w:hAnsi="方正仿宋_GBK" w:eastAsia="方正仿宋_GBK" w:cs="方正仿宋_GBK"/>
                <w:color w:val="0000FF"/>
                <w:sz w:val="24"/>
                <w:szCs w:val="24"/>
              </w:rPr>
            </w:pPr>
          </w:p>
        </w:tc>
        <w:tc>
          <w:tcPr>
            <w:tcW w:w="6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方正仿宋_GBK" w:hAnsi="宋体" w:eastAsia="方正仿宋_GBK"/>
                <w:sz w:val="24"/>
                <w:szCs w:val="24"/>
              </w:rPr>
            </w:pPr>
            <w:r>
              <w:rPr>
                <w:rFonts w:hint="eastAsia" w:ascii="方正仿宋_GBK" w:hAnsi="宋体" w:eastAsia="方正仿宋_GBK"/>
                <w:sz w:val="24"/>
                <w:szCs w:val="24"/>
              </w:rPr>
              <w:t>应急预案</w:t>
            </w:r>
          </w:p>
        </w:tc>
        <w:tc>
          <w:tcPr>
            <w:tcW w:w="6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10</w:t>
            </w:r>
          </w:p>
        </w:tc>
        <w:tc>
          <w:tcPr>
            <w:tcW w:w="460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对天气变化、安全风险等提出详细应对措施。</w:t>
            </w:r>
            <w:r>
              <w:rPr>
                <w:rFonts w:hint="eastAsia" w:ascii="方正仿宋_GBK" w:hAnsi="宋体" w:eastAsia="方正仿宋_GBK"/>
                <w:color w:val="000000"/>
                <w:sz w:val="24"/>
                <w:szCs w:val="24"/>
                <w:lang w:eastAsia="zh-CN"/>
              </w:rPr>
              <w:t>措施全面合理，</w:t>
            </w:r>
            <w:r>
              <w:rPr>
                <w:rFonts w:hint="eastAsia" w:ascii="方正仿宋_GBK" w:hAnsi="宋体" w:eastAsia="方正仿宋_GBK"/>
                <w:color w:val="000000"/>
                <w:sz w:val="24"/>
                <w:szCs w:val="24"/>
                <w:lang w:val="en-US" w:eastAsia="zh-CN"/>
              </w:rPr>
              <w:t>能在4个小时内响应会场紧急需求的</w:t>
            </w:r>
            <w:r>
              <w:rPr>
                <w:rFonts w:hint="eastAsia" w:ascii="方正仿宋_GBK" w:hAnsi="方正仿宋_GBK" w:eastAsia="方正仿宋_GBK" w:cs="方正仿宋_GBK"/>
                <w:color w:val="000000"/>
                <w:sz w:val="24"/>
                <w:szCs w:val="24"/>
                <w:highlight w:val="none"/>
              </w:rPr>
              <w:t>得</w:t>
            </w:r>
            <w:r>
              <w:rPr>
                <w:rFonts w:hint="eastAsia" w:ascii="方正仿宋_GBK" w:hAnsi="方正仿宋_GBK" w:eastAsia="方正仿宋_GBK" w:cs="方正仿宋_GBK"/>
                <w:color w:val="000000"/>
                <w:sz w:val="24"/>
                <w:szCs w:val="24"/>
                <w:highlight w:val="none"/>
                <w:lang w:val="en-US" w:eastAsia="zh-CN"/>
              </w:rPr>
              <w:t>10</w:t>
            </w:r>
            <w:r>
              <w:rPr>
                <w:rFonts w:hint="eastAsia" w:ascii="方正仿宋_GBK" w:hAnsi="方正仿宋_GBK" w:eastAsia="方正仿宋_GBK" w:cs="方正仿宋_GBK"/>
                <w:color w:val="000000"/>
                <w:sz w:val="24"/>
                <w:szCs w:val="24"/>
                <w:highlight w:val="none"/>
              </w:rPr>
              <w:t>分，</w:t>
            </w:r>
            <w:r>
              <w:rPr>
                <w:rFonts w:hint="eastAsia" w:ascii="方正仿宋_GBK" w:hAnsi="方正仿宋_GBK" w:eastAsia="方正仿宋_GBK" w:cs="方正仿宋_GBK"/>
                <w:color w:val="000000"/>
                <w:sz w:val="24"/>
                <w:szCs w:val="24"/>
                <w:highlight w:val="none"/>
                <w:lang w:val="en-US" w:eastAsia="zh-CN"/>
              </w:rPr>
              <w:t>能在8个小时内响应会场临时需求的</w:t>
            </w:r>
            <w:r>
              <w:rPr>
                <w:rFonts w:hint="eastAsia" w:ascii="方正仿宋_GBK" w:hAnsi="方正仿宋_GBK" w:eastAsia="方正仿宋_GBK" w:cs="方正仿宋_GBK"/>
                <w:color w:val="000000"/>
                <w:sz w:val="24"/>
                <w:szCs w:val="24"/>
                <w:highlight w:val="none"/>
              </w:rPr>
              <w:t>得</w:t>
            </w:r>
            <w:r>
              <w:rPr>
                <w:rFonts w:hint="eastAsia" w:ascii="方正仿宋_GBK" w:hAnsi="方正仿宋_GBK" w:eastAsia="方正仿宋_GBK" w:cs="方正仿宋_GBK"/>
                <w:color w:val="000000"/>
                <w:sz w:val="24"/>
                <w:szCs w:val="24"/>
                <w:highlight w:val="none"/>
                <w:lang w:val="en-US" w:eastAsia="zh-CN"/>
              </w:rPr>
              <w:t>6</w:t>
            </w:r>
            <w:r>
              <w:rPr>
                <w:rFonts w:hint="eastAsia" w:ascii="方正仿宋_GBK" w:hAnsi="方正仿宋_GBK" w:eastAsia="方正仿宋_GBK" w:cs="方正仿宋_GBK"/>
                <w:color w:val="000000"/>
                <w:sz w:val="24"/>
                <w:szCs w:val="24"/>
                <w:highlight w:val="none"/>
              </w:rPr>
              <w:t>分</w:t>
            </w:r>
            <w:r>
              <w:rPr>
                <w:rFonts w:hint="eastAsia" w:ascii="方正仿宋_GBK" w:hAnsi="方正仿宋_GBK" w:eastAsia="方正仿宋_GBK" w:cs="方正仿宋_GBK"/>
                <w:color w:val="000000"/>
                <w:sz w:val="24"/>
                <w:szCs w:val="24"/>
                <w:highlight w:val="none"/>
                <w:lang w:eastAsia="zh-CN"/>
              </w:rPr>
              <w:t>，</w:t>
            </w:r>
            <w:r>
              <w:rPr>
                <w:rFonts w:hint="eastAsia" w:ascii="方正仿宋_GBK" w:hAnsi="方正仿宋_GBK" w:eastAsia="方正仿宋_GBK" w:cs="方正仿宋_GBK"/>
                <w:color w:val="000000"/>
                <w:sz w:val="24"/>
                <w:szCs w:val="24"/>
                <w:highlight w:val="none"/>
                <w:lang w:val="en-US" w:eastAsia="zh-CN"/>
              </w:rPr>
              <w:t>能在12个小时内响应会场需求的</w:t>
            </w:r>
            <w:r>
              <w:rPr>
                <w:rFonts w:hint="eastAsia" w:ascii="方正仿宋_GBK" w:hAnsi="方正仿宋_GBK" w:eastAsia="方正仿宋_GBK" w:cs="方正仿宋_GBK"/>
                <w:color w:val="000000"/>
                <w:sz w:val="24"/>
                <w:szCs w:val="24"/>
                <w:highlight w:val="none"/>
                <w:lang w:eastAsia="zh-CN"/>
              </w:rPr>
              <w:t>得</w:t>
            </w:r>
            <w:r>
              <w:rPr>
                <w:rFonts w:hint="eastAsia" w:ascii="方正仿宋_GBK" w:hAnsi="方正仿宋_GBK" w:eastAsia="方正仿宋_GBK" w:cs="方正仿宋_GBK"/>
                <w:color w:val="000000"/>
                <w:sz w:val="24"/>
                <w:szCs w:val="24"/>
                <w:highlight w:val="none"/>
                <w:lang w:val="en-US" w:eastAsia="zh-CN"/>
              </w:rPr>
              <w:t>4分，未提供不得分</w:t>
            </w:r>
            <w:r>
              <w:rPr>
                <w:rFonts w:hint="eastAsia" w:ascii="方正仿宋_GBK" w:hAnsi="方正仿宋_GBK" w:eastAsia="方正仿宋_GBK" w:cs="方正仿宋_GBK"/>
                <w:color w:val="000000"/>
                <w:sz w:val="24"/>
                <w:szCs w:val="24"/>
                <w:highlight w:val="none"/>
              </w:rPr>
              <w:t>。</w:t>
            </w:r>
          </w:p>
        </w:tc>
        <w:tc>
          <w:tcPr>
            <w:tcW w:w="196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制定应急预案方案加盖鲜章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trPr>
        <w:tc>
          <w:tcPr>
            <w:tcW w:w="61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w:t>
            </w:r>
          </w:p>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方正仿宋_GBK" w:hAnsi="方正仿宋_GBK" w:eastAsia="方正仿宋_GBK" w:cs="方正仿宋_GBK"/>
                <w:sz w:val="24"/>
                <w:szCs w:val="24"/>
              </w:rPr>
            </w:pPr>
          </w:p>
        </w:tc>
        <w:tc>
          <w:tcPr>
            <w:tcW w:w="110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商务</w:t>
            </w:r>
          </w:p>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部分</w:t>
            </w:r>
          </w:p>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20</w:t>
            </w:r>
            <w:r>
              <w:rPr>
                <w:rFonts w:hint="eastAsia" w:ascii="方正仿宋_GBK" w:hAnsi="方正仿宋_GBK" w:eastAsia="方正仿宋_GBK" w:cs="方正仿宋_GBK"/>
                <w:sz w:val="24"/>
                <w:szCs w:val="24"/>
              </w:rPr>
              <w:t>%）</w:t>
            </w:r>
          </w:p>
        </w:tc>
        <w:tc>
          <w:tcPr>
            <w:tcW w:w="6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方正仿宋_GBK" w:hAnsi="方正仿宋_GBK" w:eastAsia="方正仿宋_GBK" w:cs="方正仿宋_GBK"/>
                <w:color w:val="000000"/>
                <w:sz w:val="24"/>
                <w:szCs w:val="24"/>
                <w:highlight w:val="none"/>
                <w:lang w:eastAsia="zh-CN"/>
              </w:rPr>
            </w:pPr>
            <w:r>
              <w:rPr>
                <w:rFonts w:hint="eastAsia" w:ascii="方正仿宋_GBK" w:hAnsi="方正仿宋_GBK" w:eastAsia="方正仿宋_GBK" w:cs="方正仿宋_GBK"/>
                <w:color w:val="000000"/>
                <w:sz w:val="24"/>
                <w:szCs w:val="24"/>
                <w:lang w:eastAsia="zh-CN"/>
              </w:rPr>
              <w:t>优秀案例</w:t>
            </w:r>
          </w:p>
        </w:tc>
        <w:tc>
          <w:tcPr>
            <w:tcW w:w="6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10</w:t>
            </w:r>
          </w:p>
        </w:tc>
        <w:tc>
          <w:tcPr>
            <w:tcW w:w="460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rPr>
              <w:t>服务经验足</w:t>
            </w:r>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sz w:val="24"/>
                <w:szCs w:val="24"/>
                <w:highlight w:val="none"/>
              </w:rPr>
              <w:t>同类医院成功合作案例丰富</w:t>
            </w:r>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sz w:val="24"/>
                <w:szCs w:val="24"/>
                <w:highlight w:val="none"/>
              </w:rPr>
              <w:t>需提供佐证资料</w:t>
            </w:r>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sz w:val="24"/>
                <w:szCs w:val="24"/>
                <w:highlight w:val="none"/>
              </w:rPr>
              <w:t>每提供一家得</w:t>
            </w:r>
            <w:r>
              <w:rPr>
                <w:rFonts w:hint="eastAsia" w:ascii="方正仿宋_GBK" w:hAnsi="方正仿宋_GBK" w:eastAsia="方正仿宋_GBK" w:cs="方正仿宋_GBK"/>
                <w:sz w:val="24"/>
                <w:szCs w:val="24"/>
                <w:highlight w:val="none"/>
                <w:lang w:val="en-US" w:eastAsia="zh-CN"/>
              </w:rPr>
              <w:t>2</w:t>
            </w:r>
            <w:r>
              <w:rPr>
                <w:rFonts w:hint="eastAsia" w:ascii="方正仿宋_GBK" w:hAnsi="方正仿宋_GBK" w:eastAsia="方正仿宋_GBK" w:cs="方正仿宋_GBK"/>
                <w:sz w:val="24"/>
                <w:szCs w:val="24"/>
                <w:highlight w:val="none"/>
              </w:rPr>
              <w:t>分</w:t>
            </w:r>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sz w:val="24"/>
                <w:szCs w:val="24"/>
                <w:highlight w:val="none"/>
              </w:rPr>
              <w:t>封顶</w:t>
            </w:r>
            <w:r>
              <w:rPr>
                <w:rFonts w:hint="eastAsia" w:ascii="方正仿宋_GBK" w:hAnsi="方正仿宋_GBK" w:eastAsia="方正仿宋_GBK" w:cs="方正仿宋_GBK"/>
                <w:sz w:val="24"/>
                <w:szCs w:val="24"/>
                <w:highlight w:val="none"/>
                <w:lang w:val="en-US" w:eastAsia="zh-CN"/>
              </w:rPr>
              <w:t>10</w:t>
            </w:r>
            <w:r>
              <w:rPr>
                <w:rFonts w:hint="eastAsia" w:ascii="方正仿宋_GBK" w:hAnsi="方正仿宋_GBK" w:eastAsia="方正仿宋_GBK" w:cs="方正仿宋_GBK"/>
                <w:sz w:val="24"/>
                <w:szCs w:val="24"/>
                <w:highlight w:val="none"/>
              </w:rPr>
              <w:t>分</w:t>
            </w:r>
            <w:r>
              <w:rPr>
                <w:rFonts w:hint="eastAsia" w:ascii="方正仿宋_GBK" w:hAnsi="方正仿宋_GBK" w:eastAsia="方正仿宋_GBK" w:cs="方正仿宋_GBK"/>
                <w:sz w:val="24"/>
                <w:szCs w:val="24"/>
                <w:highlight w:val="none"/>
                <w:lang w:eastAsia="zh-CN"/>
              </w:rPr>
              <w:t>。</w:t>
            </w:r>
          </w:p>
        </w:tc>
        <w:tc>
          <w:tcPr>
            <w:tcW w:w="196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须提供合同复印件并加盖鲜章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6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方正仿宋_GBK" w:hAnsi="方正仿宋_GBK" w:eastAsia="方正仿宋_GBK" w:cs="方正仿宋_GBK"/>
                <w:sz w:val="24"/>
                <w:szCs w:val="24"/>
              </w:rPr>
            </w:pPr>
          </w:p>
        </w:tc>
        <w:tc>
          <w:tcPr>
            <w:tcW w:w="110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方正仿宋_GBK" w:hAnsi="方正仿宋_GBK" w:eastAsia="方正仿宋_GBK" w:cs="方正仿宋_GBK"/>
                <w:sz w:val="24"/>
                <w:szCs w:val="24"/>
              </w:rPr>
            </w:pPr>
          </w:p>
        </w:tc>
        <w:tc>
          <w:tcPr>
            <w:tcW w:w="6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eastAsia="zh-CN"/>
              </w:rPr>
              <w:t>质量保证</w:t>
            </w:r>
          </w:p>
        </w:tc>
        <w:tc>
          <w:tcPr>
            <w:tcW w:w="6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10</w:t>
            </w:r>
          </w:p>
        </w:tc>
        <w:tc>
          <w:tcPr>
            <w:tcW w:w="460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color w:val="auto"/>
                <w:sz w:val="24"/>
                <w:szCs w:val="24"/>
                <w:highlight w:val="none"/>
                <w:lang w:val="en-US" w:eastAsia="zh-CN"/>
              </w:rPr>
              <w:t>提供</w:t>
            </w:r>
            <w:r>
              <w:rPr>
                <w:rFonts w:hint="eastAsia" w:ascii="方正仿宋_GBK" w:hAnsi="方正仿宋_GBK" w:eastAsia="方正仿宋_GBK" w:cs="方正仿宋_GBK"/>
                <w:color w:val="auto"/>
                <w:sz w:val="24"/>
                <w:szCs w:val="24"/>
                <w:highlight w:val="none"/>
                <w:lang w:eastAsia="zh-CN"/>
              </w:rPr>
              <w:t>活动</w:t>
            </w:r>
            <w:r>
              <w:rPr>
                <w:rFonts w:hint="eastAsia" w:ascii="方正仿宋_GBK" w:hAnsi="方正仿宋_GBK" w:eastAsia="方正仿宋_GBK" w:cs="方正仿宋_GBK"/>
                <w:color w:val="auto"/>
                <w:sz w:val="24"/>
                <w:szCs w:val="24"/>
                <w:highlight w:val="none"/>
                <w:lang w:val="en-US" w:eastAsia="zh-CN"/>
              </w:rPr>
              <w:t>物料的明细清单及质量保证承诺书</w:t>
            </w:r>
            <w:r>
              <w:rPr>
                <w:rFonts w:hint="eastAsia" w:ascii="方正仿宋_GBK" w:hAnsi="方正仿宋_GBK" w:eastAsia="方正仿宋_GBK" w:cs="方正仿宋_GBK"/>
                <w:color w:val="auto"/>
                <w:sz w:val="24"/>
                <w:szCs w:val="24"/>
                <w:highlight w:val="none"/>
                <w:lang w:eastAsia="zh-CN"/>
              </w:rPr>
              <w:t>，物品丰富、全面，能保证质量得</w:t>
            </w:r>
            <w:r>
              <w:rPr>
                <w:rFonts w:hint="eastAsia" w:ascii="方正仿宋_GBK" w:hAnsi="方正仿宋_GBK" w:eastAsia="方正仿宋_GBK" w:cs="方正仿宋_GBK"/>
                <w:color w:val="auto"/>
                <w:sz w:val="24"/>
                <w:szCs w:val="24"/>
                <w:highlight w:val="none"/>
                <w:lang w:val="en-US" w:eastAsia="zh-CN"/>
              </w:rPr>
              <w:t>10分，一般得8分，合格得5分，</w:t>
            </w:r>
            <w:r>
              <w:rPr>
                <w:rFonts w:hint="eastAsia" w:ascii="方正仿宋_GBK" w:hAnsi="方正仿宋_GBK" w:eastAsia="方正仿宋_GBK" w:cs="方正仿宋_GBK"/>
                <w:color w:val="auto"/>
                <w:sz w:val="24"/>
                <w:szCs w:val="24"/>
                <w:highlight w:val="none"/>
                <w:lang w:eastAsia="zh-CN"/>
              </w:rPr>
              <w:t>未提供</w:t>
            </w:r>
            <w:r>
              <w:rPr>
                <w:rFonts w:hint="eastAsia" w:ascii="方正仿宋_GBK" w:hAnsi="方正仿宋_GBK" w:eastAsia="方正仿宋_GBK" w:cs="方正仿宋_GBK"/>
                <w:color w:val="auto"/>
                <w:sz w:val="24"/>
                <w:szCs w:val="24"/>
                <w:highlight w:val="none"/>
              </w:rPr>
              <w:t>不得分</w:t>
            </w:r>
            <w:r>
              <w:rPr>
                <w:rFonts w:hint="eastAsia" w:ascii="方正仿宋_GBK" w:hAnsi="方正仿宋_GBK" w:eastAsia="方正仿宋_GBK" w:cs="方正仿宋_GBK"/>
                <w:color w:val="auto"/>
                <w:sz w:val="24"/>
                <w:szCs w:val="24"/>
                <w:highlight w:val="none"/>
                <w:lang w:val="en-US" w:eastAsia="zh-CN"/>
              </w:rPr>
              <w:t>。</w:t>
            </w:r>
          </w:p>
        </w:tc>
        <w:tc>
          <w:tcPr>
            <w:tcW w:w="196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highlight w:val="none"/>
                <w:lang w:val="en-US" w:eastAsia="zh-CN"/>
              </w:rPr>
              <w:t>须提供物品明细清单、质量保证承诺书，并加盖鲜章</w:t>
            </w:r>
          </w:p>
        </w:tc>
      </w:tr>
    </w:tbl>
    <w:p>
      <w:pPr>
        <w:pStyle w:val="2"/>
        <w:keepNext/>
        <w:keepLines w:val="0"/>
        <w:pageBreakBefore w:val="0"/>
        <w:widowControl w:val="0"/>
        <w:tabs>
          <w:tab w:val="left" w:pos="3360"/>
        </w:tabs>
        <w:kinsoku/>
        <w:wordWrap/>
        <w:overflowPunct/>
        <w:topLinePunct w:val="0"/>
        <w:autoSpaceDE/>
        <w:autoSpaceDN/>
        <w:bidi w:val="0"/>
        <w:adjustRightInd/>
        <w:snapToGrid w:val="0"/>
        <w:spacing w:line="560" w:lineRule="exact"/>
        <w:ind w:right="0" w:firstLine="640" w:firstLineChars="200"/>
        <w:jc w:val="left"/>
        <w:textAlignment w:val="auto"/>
        <w:rPr>
          <w:rFonts w:hint="eastAsia" w:ascii="方正黑体_GBK" w:hAnsi="方正黑体_GBK" w:eastAsia="方正黑体_GBK" w:cs="方正黑体_GBK"/>
          <w:b w:val="0"/>
          <w:bCs w:val="0"/>
          <w:sz w:val="32"/>
          <w:szCs w:val="32"/>
          <w:lang w:eastAsia="zh-CN"/>
        </w:rPr>
      </w:pPr>
      <w:bookmarkStart w:id="34" w:name="_Toc11751"/>
      <w:r>
        <w:rPr>
          <w:rFonts w:hint="eastAsia" w:ascii="方正黑体_GBK" w:hAnsi="方正黑体_GBK" w:eastAsia="方正黑体_GBK" w:cs="方正黑体_GBK"/>
          <w:b w:val="0"/>
          <w:bCs w:val="0"/>
          <w:sz w:val="32"/>
          <w:szCs w:val="32"/>
        </w:rPr>
        <w:t>五、</w:t>
      </w:r>
      <w:r>
        <w:rPr>
          <w:rFonts w:hint="eastAsia" w:ascii="方正黑体_GBK" w:hAnsi="方正黑体_GBK" w:eastAsia="方正黑体_GBK" w:cs="方正黑体_GBK"/>
          <w:b w:val="0"/>
          <w:bCs w:val="0"/>
          <w:sz w:val="32"/>
          <w:szCs w:val="32"/>
          <w:lang w:val="en-US" w:eastAsia="zh-CN"/>
        </w:rPr>
        <w:t>供应商</w:t>
      </w:r>
      <w:r>
        <w:rPr>
          <w:rFonts w:hint="eastAsia" w:ascii="方正黑体_GBK" w:hAnsi="方正黑体_GBK" w:eastAsia="方正黑体_GBK" w:cs="方正黑体_GBK"/>
          <w:b w:val="0"/>
          <w:bCs w:val="0"/>
          <w:sz w:val="32"/>
          <w:szCs w:val="32"/>
        </w:rPr>
        <w:t>资质</w:t>
      </w:r>
      <w:r>
        <w:rPr>
          <w:rFonts w:hint="eastAsia" w:ascii="方正黑体_GBK" w:hAnsi="方正黑体_GBK" w:eastAsia="方正黑体_GBK" w:cs="方正黑体_GBK"/>
          <w:b w:val="0"/>
          <w:bCs w:val="0"/>
          <w:sz w:val="32"/>
          <w:szCs w:val="32"/>
          <w:lang w:eastAsia="zh-CN"/>
        </w:rPr>
        <w:t>：</w:t>
      </w:r>
      <w:bookmarkEnd w:id="34"/>
    </w:p>
    <w:p>
      <w:pPr>
        <w:pStyle w:val="2"/>
        <w:pageBreakBefore w:val="0"/>
        <w:tabs>
          <w:tab w:val="left" w:pos="3360"/>
        </w:tabs>
        <w:kinsoku/>
        <w:wordWrap/>
        <w:overflowPunct/>
        <w:topLinePunct w:val="0"/>
        <w:autoSpaceDE/>
        <w:autoSpaceDN/>
        <w:bidi w:val="0"/>
        <w:spacing w:line="560" w:lineRule="exact"/>
        <w:ind w:left="0" w:leftChars="0" w:right="0" w:firstLine="640" w:firstLineChars="200"/>
        <w:jc w:val="left"/>
        <w:textAlignment w:val="auto"/>
        <w:rPr>
          <w:rFonts w:hint="eastAsia" w:ascii="方正仿宋_GBK" w:hAnsi="方正仿宋_GBK" w:eastAsia="方正仿宋_GBK" w:cs="方正仿宋_GBK"/>
          <w:b w:val="0"/>
          <w:bCs w:val="0"/>
          <w:sz w:val="32"/>
          <w:szCs w:val="32"/>
        </w:rPr>
      </w:pPr>
      <w:bookmarkStart w:id="35" w:name="_Toc928"/>
      <w:bookmarkStart w:id="36" w:name="_Toc12131"/>
      <w:r>
        <w:rPr>
          <w:rFonts w:hint="eastAsia" w:ascii="方正仿宋_GBK" w:hAnsi="方正仿宋_GBK" w:eastAsia="方正仿宋_GBK" w:cs="方正仿宋_GBK"/>
          <w:b w:val="0"/>
          <w:bCs w:val="0"/>
          <w:sz w:val="32"/>
          <w:szCs w:val="32"/>
          <w:lang w:val="en-US" w:eastAsia="zh-CN"/>
        </w:rPr>
        <w:t>1.</w:t>
      </w:r>
      <w:r>
        <w:rPr>
          <w:rFonts w:hint="eastAsia" w:ascii="方正仿宋_GBK" w:hAnsi="方正仿宋_GBK" w:eastAsia="方正仿宋_GBK" w:cs="方正仿宋_GBK"/>
          <w:b w:val="0"/>
          <w:bCs w:val="0"/>
          <w:sz w:val="32"/>
          <w:szCs w:val="32"/>
        </w:rPr>
        <w:t>具有独立承担民事责任能力的在中华人民共和国境内登记注册的法人或其他组织营业执照</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 xml:space="preserve">或民政部门登记的法人证书等相关证明材料 </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供应商</w:t>
      </w:r>
      <w:r>
        <w:rPr>
          <w:rFonts w:hint="eastAsia" w:ascii="方正仿宋_GBK" w:hAnsi="方正仿宋_GBK" w:eastAsia="方正仿宋_GBK" w:cs="方正仿宋_GBK"/>
          <w:b w:val="0"/>
          <w:bCs w:val="0"/>
          <w:sz w:val="32"/>
          <w:szCs w:val="32"/>
        </w:rPr>
        <w:t>资产运营良好 , 不存在因借贷、担保等可能影响</w:t>
      </w:r>
      <w:r>
        <w:rPr>
          <w:rFonts w:hint="eastAsia" w:ascii="方正仿宋_GBK" w:hAnsi="方正仿宋_GBK" w:eastAsia="方正仿宋_GBK" w:cs="方正仿宋_GBK"/>
          <w:b w:val="0"/>
          <w:bCs w:val="0"/>
          <w:sz w:val="32"/>
          <w:szCs w:val="32"/>
          <w:lang w:eastAsia="zh-CN"/>
        </w:rPr>
        <w:t>供应商</w:t>
      </w:r>
      <w:r>
        <w:rPr>
          <w:rFonts w:hint="eastAsia" w:ascii="方正仿宋_GBK" w:hAnsi="方正仿宋_GBK" w:eastAsia="方正仿宋_GBK" w:cs="方正仿宋_GBK"/>
          <w:b w:val="0"/>
          <w:bCs w:val="0"/>
          <w:sz w:val="32"/>
          <w:szCs w:val="32"/>
        </w:rPr>
        <w:t>履行本项目的情况</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 xml:space="preserve"> 没有有损其经商声誉的记录</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具有良好的经营业绩和提供优质服务的能力。</w:t>
      </w:r>
      <w:bookmarkEnd w:id="35"/>
      <w:bookmarkEnd w:id="36"/>
    </w:p>
    <w:p>
      <w:pPr>
        <w:pStyle w:val="2"/>
        <w:pageBreakBefore w:val="0"/>
        <w:tabs>
          <w:tab w:val="left" w:pos="3360"/>
        </w:tabs>
        <w:kinsoku/>
        <w:wordWrap/>
        <w:overflowPunct/>
        <w:topLinePunct w:val="0"/>
        <w:autoSpaceDE/>
        <w:autoSpaceDN/>
        <w:bidi w:val="0"/>
        <w:spacing w:line="560" w:lineRule="exact"/>
        <w:ind w:left="0" w:leftChars="0" w:right="0" w:firstLine="640" w:firstLineChars="200"/>
        <w:jc w:val="left"/>
        <w:textAlignment w:val="auto"/>
        <w:rPr>
          <w:rFonts w:hint="eastAsia" w:ascii="方正仿宋_GBK" w:hAnsi="方正仿宋_GBK" w:eastAsia="方正仿宋_GBK" w:cs="方正仿宋_GBK"/>
          <w:b w:val="0"/>
          <w:bCs w:val="0"/>
          <w:sz w:val="32"/>
          <w:szCs w:val="32"/>
        </w:rPr>
      </w:pPr>
      <w:bookmarkStart w:id="37" w:name="_Toc17336"/>
      <w:bookmarkStart w:id="38" w:name="_Toc32462"/>
      <w:r>
        <w:rPr>
          <w:rFonts w:hint="eastAsia" w:ascii="方正仿宋_GBK" w:hAnsi="方正仿宋_GBK" w:eastAsia="方正仿宋_GBK" w:cs="方正仿宋_GBK"/>
          <w:b w:val="0"/>
          <w:bCs w:val="0"/>
          <w:sz w:val="32"/>
          <w:szCs w:val="32"/>
        </w:rPr>
        <w:t>2</w:t>
      </w:r>
      <w:r>
        <w:rPr>
          <w:rFonts w:hint="eastAsia" w:ascii="方正仿宋_GBK" w:hAnsi="方正仿宋_GBK" w:eastAsia="方正仿宋_GBK" w:cs="方正仿宋_GBK"/>
          <w:b w:val="0"/>
          <w:bCs w:val="0"/>
          <w:sz w:val="32"/>
          <w:szCs w:val="32"/>
          <w:lang w:val="en-US" w:eastAsia="zh-CN"/>
        </w:rPr>
        <w:t>.供应商</w:t>
      </w:r>
      <w:r>
        <w:rPr>
          <w:rFonts w:hint="eastAsia" w:ascii="方正仿宋_GBK" w:hAnsi="方正仿宋_GBK" w:eastAsia="方正仿宋_GBK" w:cs="方正仿宋_GBK"/>
          <w:b w:val="0"/>
          <w:bCs w:val="0"/>
          <w:sz w:val="32"/>
          <w:szCs w:val="32"/>
        </w:rPr>
        <w:t>具备《政府采购法》 第二十二条规定的条件</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即</w:t>
      </w:r>
      <w:r>
        <w:rPr>
          <w:rFonts w:hint="eastAsia" w:ascii="方正仿宋_GBK" w:hAnsi="方正仿宋_GBK" w:eastAsia="方正仿宋_GBK" w:cs="方正仿宋_GBK"/>
          <w:b w:val="0"/>
          <w:bCs w:val="0"/>
          <w:sz w:val="32"/>
          <w:szCs w:val="32"/>
          <w:lang w:eastAsia="zh-CN"/>
        </w:rPr>
        <w:t>供应商</w:t>
      </w:r>
      <w:r>
        <w:rPr>
          <w:rFonts w:hint="eastAsia" w:ascii="方正仿宋_GBK" w:hAnsi="方正仿宋_GBK" w:eastAsia="方正仿宋_GBK" w:cs="方正仿宋_GBK"/>
          <w:b w:val="0"/>
          <w:bCs w:val="0"/>
          <w:sz w:val="32"/>
          <w:szCs w:val="32"/>
        </w:rPr>
        <w:t>在参与本项目投标前三年内</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在经营活动中没有重大违法记录。</w:t>
      </w:r>
      <w:bookmarkEnd w:id="37"/>
      <w:bookmarkEnd w:id="38"/>
    </w:p>
    <w:p>
      <w:pPr>
        <w:pStyle w:val="2"/>
        <w:pageBreakBefore w:val="0"/>
        <w:tabs>
          <w:tab w:val="left" w:pos="3360"/>
        </w:tabs>
        <w:kinsoku/>
        <w:wordWrap/>
        <w:overflowPunct/>
        <w:topLinePunct w:val="0"/>
        <w:autoSpaceDE/>
        <w:autoSpaceDN/>
        <w:bidi w:val="0"/>
        <w:spacing w:line="560" w:lineRule="exact"/>
        <w:ind w:left="0" w:leftChars="0" w:right="0" w:firstLine="640" w:firstLineChars="200"/>
        <w:jc w:val="left"/>
        <w:textAlignment w:val="auto"/>
        <w:rPr>
          <w:rFonts w:hint="eastAsia" w:ascii="方正仿宋_GBK" w:hAnsi="方正仿宋_GBK" w:eastAsia="方正仿宋_GBK" w:cs="方正仿宋_GBK"/>
          <w:b w:val="0"/>
          <w:bCs w:val="0"/>
          <w:sz w:val="32"/>
          <w:szCs w:val="32"/>
        </w:rPr>
      </w:pPr>
      <w:bookmarkStart w:id="39" w:name="_Toc2968"/>
      <w:bookmarkStart w:id="40" w:name="_Toc19351"/>
      <w:r>
        <w:rPr>
          <w:rFonts w:hint="eastAsia" w:ascii="方正仿宋_GBK" w:hAnsi="方正仿宋_GBK" w:eastAsia="方正仿宋_GBK" w:cs="方正仿宋_GBK"/>
          <w:b w:val="0"/>
          <w:bCs w:val="0"/>
          <w:sz w:val="32"/>
          <w:szCs w:val="32"/>
        </w:rPr>
        <w:t>3</w:t>
      </w:r>
      <w:r>
        <w:rPr>
          <w:rFonts w:hint="eastAsia" w:ascii="方正仿宋_GBK" w:hAnsi="方正仿宋_GBK" w:eastAsia="方正仿宋_GBK" w:cs="方正仿宋_GBK"/>
          <w:b w:val="0"/>
          <w:bCs w:val="0"/>
          <w:sz w:val="32"/>
          <w:szCs w:val="32"/>
          <w:lang w:val="en-US" w:eastAsia="zh-CN"/>
        </w:rPr>
        <w:t>.</w:t>
      </w:r>
      <w:r>
        <w:rPr>
          <w:rFonts w:hint="eastAsia" w:ascii="方正仿宋_GBK" w:hAnsi="方正仿宋_GBK" w:eastAsia="方正仿宋_GBK" w:cs="方正仿宋_GBK"/>
          <w:b w:val="0"/>
          <w:bCs w:val="0"/>
          <w:sz w:val="32"/>
          <w:szCs w:val="32"/>
        </w:rPr>
        <w:t>本项目不接受联合体</w:t>
      </w:r>
      <w:r>
        <w:rPr>
          <w:rFonts w:hint="eastAsia" w:ascii="方正仿宋_GBK" w:hAnsi="方正仿宋_GBK" w:eastAsia="方正仿宋_GBK" w:cs="方正仿宋_GBK"/>
          <w:b w:val="0"/>
          <w:bCs w:val="0"/>
          <w:sz w:val="32"/>
          <w:szCs w:val="32"/>
          <w:lang w:eastAsia="zh-CN"/>
        </w:rPr>
        <w:t>供应商，</w:t>
      </w:r>
      <w:r>
        <w:rPr>
          <w:rFonts w:hint="eastAsia" w:ascii="方正仿宋_GBK" w:hAnsi="方正仿宋_GBK" w:eastAsia="方正仿宋_GBK" w:cs="方正仿宋_GBK"/>
          <w:b w:val="0"/>
          <w:bCs w:val="0"/>
          <w:sz w:val="32"/>
          <w:szCs w:val="32"/>
        </w:rPr>
        <w:t>不得以外包、分包、转包等形式进行合作。</w:t>
      </w:r>
      <w:bookmarkEnd w:id="39"/>
      <w:bookmarkEnd w:id="40"/>
    </w:p>
    <w:p>
      <w:pPr>
        <w:pStyle w:val="2"/>
        <w:pageBreakBefore w:val="0"/>
        <w:tabs>
          <w:tab w:val="left" w:pos="3360"/>
        </w:tabs>
        <w:kinsoku/>
        <w:wordWrap/>
        <w:overflowPunct/>
        <w:topLinePunct w:val="0"/>
        <w:autoSpaceDE/>
        <w:autoSpaceDN/>
        <w:bidi w:val="0"/>
        <w:spacing w:line="560" w:lineRule="exact"/>
        <w:ind w:left="0" w:leftChars="0" w:right="0" w:firstLine="640" w:firstLineChars="200"/>
        <w:jc w:val="left"/>
        <w:textAlignment w:val="auto"/>
        <w:rPr>
          <w:rFonts w:hint="eastAsia" w:ascii="方正仿宋_GBK" w:hAnsi="方正仿宋_GBK" w:eastAsia="方正仿宋_GBK" w:cs="方正仿宋_GBK"/>
          <w:b w:val="0"/>
          <w:bCs w:val="0"/>
          <w:sz w:val="32"/>
          <w:szCs w:val="32"/>
        </w:rPr>
      </w:pPr>
      <w:bookmarkStart w:id="41" w:name="_Toc24269"/>
      <w:bookmarkStart w:id="42" w:name="_Toc30637"/>
      <w:r>
        <w:rPr>
          <w:rFonts w:hint="eastAsia" w:ascii="方正仿宋_GBK" w:hAnsi="方正仿宋_GBK" w:eastAsia="方正仿宋_GBK" w:cs="方正仿宋_GBK"/>
          <w:b w:val="0"/>
          <w:bCs w:val="0"/>
          <w:sz w:val="32"/>
          <w:szCs w:val="32"/>
        </w:rPr>
        <w:t>4.未满足上述各项要求者</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即未通过资格预审者</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视作废标或违约</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不再另行通知。</w:t>
      </w:r>
      <w:bookmarkEnd w:id="41"/>
      <w:bookmarkEnd w:id="42"/>
    </w:p>
    <w:p>
      <w:pPr>
        <w:pStyle w:val="2"/>
        <w:keepNext/>
        <w:keepLines w:val="0"/>
        <w:pageBreakBefore w:val="0"/>
        <w:widowControl w:val="0"/>
        <w:tabs>
          <w:tab w:val="left" w:pos="3360"/>
        </w:tabs>
        <w:kinsoku/>
        <w:wordWrap/>
        <w:overflowPunct/>
        <w:topLinePunct w:val="0"/>
        <w:autoSpaceDE/>
        <w:autoSpaceDN/>
        <w:bidi w:val="0"/>
        <w:adjustRightInd/>
        <w:snapToGrid w:val="0"/>
        <w:spacing w:line="560" w:lineRule="exact"/>
        <w:ind w:right="0" w:firstLine="640" w:firstLineChars="200"/>
        <w:jc w:val="left"/>
        <w:textAlignment w:val="auto"/>
        <w:rPr>
          <w:rFonts w:hint="eastAsia" w:ascii="方正黑体_GBK" w:hAnsi="方正黑体_GBK" w:eastAsia="方正黑体_GBK" w:cs="方正黑体_GBK"/>
          <w:b w:val="0"/>
          <w:bCs w:val="0"/>
          <w:sz w:val="32"/>
          <w:szCs w:val="32"/>
          <w:lang w:eastAsia="zh-CN"/>
        </w:rPr>
      </w:pPr>
      <w:bookmarkStart w:id="43" w:name="_Toc5058"/>
      <w:r>
        <w:rPr>
          <w:rFonts w:hint="eastAsia" w:ascii="方正黑体_GBK" w:hAnsi="方正黑体_GBK" w:eastAsia="方正黑体_GBK" w:cs="方正黑体_GBK"/>
          <w:b w:val="0"/>
          <w:bCs w:val="0"/>
          <w:sz w:val="32"/>
          <w:szCs w:val="32"/>
        </w:rPr>
        <w:t>六、</w:t>
      </w:r>
      <w:r>
        <w:rPr>
          <w:rFonts w:hint="eastAsia" w:ascii="方正黑体_GBK" w:hAnsi="方正黑体_GBK" w:eastAsia="方正黑体_GBK" w:cs="方正黑体_GBK"/>
          <w:b w:val="0"/>
          <w:bCs w:val="0"/>
          <w:sz w:val="32"/>
          <w:szCs w:val="32"/>
          <w:lang w:val="en-US" w:eastAsia="zh-CN"/>
        </w:rPr>
        <w:t>响应</w:t>
      </w:r>
      <w:r>
        <w:rPr>
          <w:rFonts w:hint="eastAsia" w:ascii="方正黑体_GBK" w:hAnsi="方正黑体_GBK" w:eastAsia="方正黑体_GBK" w:cs="方正黑体_GBK"/>
          <w:b w:val="0"/>
          <w:bCs w:val="0"/>
          <w:sz w:val="32"/>
          <w:szCs w:val="32"/>
          <w:lang w:eastAsia="zh-CN"/>
        </w:rPr>
        <w:t>要求：</w:t>
      </w:r>
      <w:bookmarkEnd w:id="43"/>
    </w:p>
    <w:p>
      <w:pPr>
        <w:pageBreakBefore w:val="0"/>
        <w:kinsoku/>
        <w:wordWrap/>
        <w:overflowPunct/>
        <w:topLinePunct w:val="0"/>
        <w:autoSpaceDE/>
        <w:autoSpaceDN/>
        <w:bidi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（一）响应文件</w:t>
      </w:r>
    </w:p>
    <w:p>
      <w:pPr>
        <w:pageBreakBefore w:val="0"/>
        <w:kinsoku/>
        <w:wordWrap/>
        <w:overflowPunct/>
        <w:topLinePunct w:val="0"/>
        <w:autoSpaceDE/>
        <w:autoSpaceDN/>
        <w:bidi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1.供应商应当按照</w:t>
      </w:r>
      <w:r>
        <w:rPr>
          <w:rFonts w:hint="eastAsia" w:ascii="方正仿宋_GBK" w:hAnsi="方正仿宋_GBK" w:eastAsia="方正仿宋_GBK" w:cs="方正仿宋_GBK"/>
          <w:sz w:val="32"/>
          <w:szCs w:val="32"/>
          <w:lang w:eastAsia="zh-CN"/>
        </w:rPr>
        <w:t>采购</w:t>
      </w:r>
      <w:r>
        <w:rPr>
          <w:rFonts w:hint="eastAsia" w:ascii="方正仿宋_GBK" w:hAnsi="方正仿宋_GBK" w:eastAsia="方正仿宋_GBK" w:cs="方正仿宋_GBK"/>
          <w:sz w:val="32"/>
          <w:szCs w:val="32"/>
        </w:rPr>
        <w:t>文件的要求编制响应文件，并对</w:t>
      </w:r>
      <w:r>
        <w:rPr>
          <w:rFonts w:hint="eastAsia" w:ascii="方正仿宋_GBK" w:hAnsi="方正仿宋_GBK" w:eastAsia="方正仿宋_GBK" w:cs="方正仿宋_GBK"/>
          <w:sz w:val="32"/>
          <w:szCs w:val="32"/>
          <w:lang w:eastAsia="zh-CN"/>
        </w:rPr>
        <w:t>采购</w:t>
      </w:r>
      <w:r>
        <w:rPr>
          <w:rFonts w:hint="eastAsia" w:ascii="方正仿宋_GBK" w:hAnsi="方正仿宋_GBK" w:eastAsia="方正仿宋_GBK" w:cs="方正仿宋_GBK"/>
          <w:sz w:val="32"/>
          <w:szCs w:val="32"/>
        </w:rPr>
        <w:t>文件提出的要求和条件作出实质性响应，响应文件原则上采用软面订本，同时应编制完整的页码、目录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且每页加盖鲜章</w:t>
      </w:r>
      <w:r>
        <w:rPr>
          <w:rFonts w:hint="eastAsia" w:ascii="方正仿宋_GBK" w:hAnsi="方正仿宋_GBK" w:eastAsia="方正仿宋_GBK" w:cs="方正仿宋_GBK"/>
          <w:sz w:val="32"/>
          <w:szCs w:val="32"/>
        </w:rPr>
        <w:t>。</w:t>
      </w:r>
    </w:p>
    <w:p>
      <w:pPr>
        <w:pageBreakBefore w:val="0"/>
        <w:kinsoku/>
        <w:wordWrap/>
        <w:overflowPunct/>
        <w:topLinePunct w:val="0"/>
        <w:autoSpaceDE/>
        <w:autoSpaceDN/>
        <w:bidi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2.响应文件组成</w:t>
      </w:r>
    </w:p>
    <w:p>
      <w:pPr>
        <w:pageBreakBefore w:val="0"/>
        <w:kinsoku/>
        <w:wordWrap/>
        <w:overflowPunct/>
        <w:topLinePunct w:val="0"/>
        <w:autoSpaceDE/>
        <w:autoSpaceDN/>
        <w:bidi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响应文件由“</w:t>
      </w:r>
      <w:r>
        <w:rPr>
          <w:rFonts w:hint="eastAsia" w:ascii="方正仿宋_GBK" w:hAnsi="方正仿宋_GBK" w:eastAsia="方正仿宋_GBK" w:cs="方正仿宋_GBK"/>
          <w:sz w:val="32"/>
          <w:szCs w:val="32"/>
          <w:highlight w:val="none"/>
        </w:rPr>
        <w:t>响应文件编制要求</w:t>
      </w:r>
      <w:r>
        <w:rPr>
          <w:rFonts w:hint="eastAsia" w:ascii="方正仿宋_GBK" w:hAnsi="方正仿宋_GBK" w:eastAsia="方正仿宋_GBK" w:cs="方正仿宋_GBK"/>
          <w:sz w:val="32"/>
          <w:szCs w:val="32"/>
        </w:rPr>
        <w:t>”规定的部分和供应商所作的一切有效补充、修改和承诺等文件组成，供应商应按照“响应文件编制要求”规定的目录顺序组织编写和装订，也可在基本格式基础上对表格进行扩展，未规定格式的由供应商自定格式。</w:t>
      </w:r>
    </w:p>
    <w:p>
      <w:pPr>
        <w:pageBreakBefore w:val="0"/>
        <w:kinsoku/>
        <w:wordWrap/>
        <w:overflowPunct/>
        <w:topLinePunct w:val="0"/>
        <w:autoSpaceDE/>
        <w:autoSpaceDN/>
        <w:bidi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（二）联合体：不接受。</w:t>
      </w:r>
    </w:p>
    <w:p>
      <w:pPr>
        <w:pageBreakBefore w:val="0"/>
        <w:kinsoku/>
        <w:wordWrap/>
        <w:overflowPunct/>
        <w:topLinePunct w:val="0"/>
        <w:autoSpaceDE/>
        <w:autoSpaceDN/>
        <w:bidi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w:t>
      </w:r>
      <w:r>
        <w:rPr>
          <w:rFonts w:hint="eastAsia" w:ascii="方正仿宋_GBK" w:hAnsi="方正仿宋_GBK" w:eastAsia="方正仿宋_GBK" w:cs="方正仿宋_GBK"/>
          <w:sz w:val="32"/>
          <w:szCs w:val="32"/>
          <w:lang w:eastAsia="zh-CN"/>
        </w:rPr>
        <w:t>采购</w:t>
      </w:r>
      <w:r>
        <w:rPr>
          <w:rFonts w:hint="eastAsia" w:ascii="方正仿宋_GBK" w:hAnsi="方正仿宋_GBK" w:eastAsia="方正仿宋_GBK" w:cs="方正仿宋_GBK"/>
          <w:sz w:val="32"/>
          <w:szCs w:val="32"/>
        </w:rPr>
        <w:t>有效期：响应文件及有关承诺文件有效期为提交响应文件截止时间起90天。</w:t>
      </w:r>
    </w:p>
    <w:p>
      <w:pPr>
        <w:pageBreakBefore w:val="0"/>
        <w:kinsoku/>
        <w:wordWrap/>
        <w:overflowPunct/>
        <w:topLinePunct w:val="0"/>
        <w:autoSpaceDE/>
        <w:autoSpaceDN/>
        <w:bidi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（四）修正错误</w:t>
      </w:r>
    </w:p>
    <w:p>
      <w:pPr>
        <w:pageBreakBefore w:val="0"/>
        <w:kinsoku/>
        <w:wordWrap/>
        <w:overflowPunct/>
        <w:topLinePunct w:val="0"/>
        <w:autoSpaceDE/>
        <w:autoSpaceDN/>
        <w:bidi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1.若供应商所递交的响应文件或最后报价中的价格出现大写金额和小写金额不一致的错误，以大写金额修正为准</w:t>
      </w:r>
      <w:r>
        <w:rPr>
          <w:rFonts w:hint="eastAsia" w:ascii="方正仿宋_GBK" w:hAnsi="方正仿宋_GBK" w:eastAsia="方正仿宋_GBK" w:cs="方正仿宋_GBK"/>
          <w:sz w:val="32"/>
          <w:szCs w:val="32"/>
          <w:lang w:eastAsia="zh-CN"/>
        </w:rPr>
        <w:t>，大写金额错误的，作无效标处理</w:t>
      </w:r>
      <w:r>
        <w:rPr>
          <w:rFonts w:hint="eastAsia" w:ascii="方正仿宋_GBK" w:hAnsi="方正仿宋_GBK" w:eastAsia="方正仿宋_GBK" w:cs="方正仿宋_GBK"/>
          <w:sz w:val="32"/>
          <w:szCs w:val="32"/>
        </w:rPr>
        <w:t>。</w:t>
      </w:r>
    </w:p>
    <w:p>
      <w:pPr>
        <w:pageBreakBefore w:val="0"/>
        <w:kinsoku/>
        <w:wordWrap/>
        <w:overflowPunct/>
        <w:topLinePunct w:val="0"/>
        <w:autoSpaceDE/>
        <w:autoSpaceDN/>
        <w:bidi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val="en-US" w:eastAsia="zh-CN"/>
        </w:rPr>
        <w:t>评审</w:t>
      </w:r>
      <w:r>
        <w:rPr>
          <w:rFonts w:hint="eastAsia" w:ascii="方正仿宋_GBK" w:hAnsi="方正仿宋_GBK" w:eastAsia="方正仿宋_GBK" w:cs="方正仿宋_GBK"/>
          <w:sz w:val="32"/>
          <w:szCs w:val="32"/>
        </w:rPr>
        <w:t>小组按上述修正错误的原则及方法修正供应商的报价，供应商同意并签署确认后，修正后的报价对供应商具有约束作用。如果供应商不接受修正后的价格，将失去成为</w:t>
      </w:r>
      <w:r>
        <w:rPr>
          <w:rFonts w:hint="eastAsia" w:ascii="方正仿宋_GBK" w:hAnsi="方正仿宋_GBK" w:eastAsia="方正仿宋_GBK" w:cs="方正仿宋_GBK"/>
          <w:sz w:val="32"/>
          <w:szCs w:val="32"/>
          <w:lang w:eastAsia="zh-CN"/>
        </w:rPr>
        <w:t>成交</w:t>
      </w:r>
      <w:r>
        <w:rPr>
          <w:rFonts w:hint="eastAsia" w:ascii="方正仿宋_GBK" w:hAnsi="方正仿宋_GBK" w:eastAsia="方正仿宋_GBK" w:cs="方正仿宋_GBK"/>
          <w:sz w:val="32"/>
          <w:szCs w:val="32"/>
        </w:rPr>
        <w:t>供应商的资格。</w:t>
      </w:r>
    </w:p>
    <w:p>
      <w:pPr>
        <w:pageBreakBefore w:val="0"/>
        <w:kinsoku/>
        <w:wordWrap/>
        <w:overflowPunct/>
        <w:topLinePunct w:val="0"/>
        <w:autoSpaceDE/>
        <w:autoSpaceDN/>
        <w:bidi w:val="0"/>
        <w:snapToGrid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（五）提交响应文件的份数和签署</w:t>
      </w:r>
    </w:p>
    <w:p>
      <w:pPr>
        <w:pageBreakBefore w:val="0"/>
        <w:kinsoku/>
        <w:wordWrap/>
        <w:overflowPunct/>
        <w:topLinePunct w:val="0"/>
        <w:autoSpaceDE/>
        <w:autoSpaceDN/>
        <w:bidi w:val="0"/>
        <w:snapToGrid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1.响应文件一式</w:t>
      </w:r>
      <w:r>
        <w:rPr>
          <w:rFonts w:hint="eastAsia" w:ascii="方正仿宋_GBK" w:hAnsi="方正仿宋_GBK" w:eastAsia="方正仿宋_GBK" w:cs="方正仿宋_GBK"/>
          <w:sz w:val="32"/>
          <w:szCs w:val="32"/>
          <w:lang w:val="en-US" w:eastAsia="zh-CN"/>
        </w:rPr>
        <w:t>贰</w:t>
      </w:r>
      <w:r>
        <w:rPr>
          <w:rFonts w:hint="eastAsia" w:ascii="方正仿宋_GBK" w:hAnsi="方正仿宋_GBK" w:eastAsia="方正仿宋_GBK" w:cs="方正仿宋_GBK"/>
          <w:sz w:val="32"/>
          <w:szCs w:val="32"/>
        </w:rPr>
        <w:t>份，正本</w:t>
      </w:r>
      <w:r>
        <w:rPr>
          <w:rFonts w:hint="eastAsia" w:ascii="方正仿宋_GBK" w:hAnsi="方正仿宋_GBK" w:eastAsia="方正仿宋_GBK" w:cs="方正仿宋_GBK"/>
          <w:sz w:val="32"/>
          <w:szCs w:val="32"/>
          <w:lang w:eastAsia="zh-CN"/>
        </w:rPr>
        <w:t>壹</w:t>
      </w:r>
      <w:r>
        <w:rPr>
          <w:rFonts w:hint="eastAsia" w:ascii="方正仿宋_GBK" w:hAnsi="方正仿宋_GBK" w:eastAsia="方正仿宋_GBK" w:cs="方正仿宋_GBK"/>
          <w:sz w:val="32"/>
          <w:szCs w:val="32"/>
        </w:rPr>
        <w:t>份</w:t>
      </w:r>
      <w:r>
        <w:rPr>
          <w:rFonts w:hint="eastAsia" w:ascii="方正仿宋_GBK" w:hAnsi="方正仿宋_GBK" w:eastAsia="方正仿宋_GBK" w:cs="方正仿宋_GBK"/>
          <w:sz w:val="32"/>
          <w:szCs w:val="32"/>
          <w:lang w:eastAsia="zh-CN"/>
        </w:rPr>
        <w:t>，副本壹份</w:t>
      </w:r>
      <w:r>
        <w:rPr>
          <w:rFonts w:hint="eastAsia" w:ascii="方正仿宋_GBK" w:hAnsi="方正仿宋_GBK" w:eastAsia="方正仿宋_GBK" w:cs="方正仿宋_GBK"/>
          <w:sz w:val="32"/>
          <w:szCs w:val="32"/>
        </w:rPr>
        <w:t>。</w:t>
      </w:r>
    </w:p>
    <w:p>
      <w:pPr>
        <w:pageBreakBefore w:val="0"/>
        <w:kinsoku/>
        <w:wordWrap/>
        <w:overflowPunct/>
        <w:topLinePunct w:val="0"/>
        <w:autoSpaceDE/>
        <w:autoSpaceDN/>
        <w:bidi w:val="0"/>
        <w:snapToGrid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2.响应文件按</w:t>
      </w:r>
      <w:r>
        <w:rPr>
          <w:rFonts w:hint="eastAsia" w:ascii="方正仿宋_GBK" w:hAnsi="方正仿宋_GBK" w:eastAsia="方正仿宋_GBK" w:cs="方正仿宋_GBK"/>
          <w:sz w:val="32"/>
          <w:szCs w:val="32"/>
          <w:lang w:eastAsia="zh-CN"/>
        </w:rPr>
        <w:t>采购</w:t>
      </w:r>
      <w:r>
        <w:rPr>
          <w:rFonts w:hint="eastAsia" w:ascii="方正仿宋_GBK" w:hAnsi="方正仿宋_GBK" w:eastAsia="方正仿宋_GBK" w:cs="方正仿宋_GBK"/>
          <w:sz w:val="32"/>
          <w:szCs w:val="32"/>
        </w:rPr>
        <w:t>文件“</w:t>
      </w:r>
      <w:r>
        <w:rPr>
          <w:rFonts w:hint="eastAsia" w:ascii="方正仿宋_GBK" w:hAnsi="方正仿宋_GBK" w:eastAsia="方正仿宋_GBK" w:cs="方正仿宋_GBK"/>
          <w:sz w:val="32"/>
          <w:szCs w:val="32"/>
          <w:highlight w:val="none"/>
        </w:rPr>
        <w:t>响应文件编制要求</w:t>
      </w:r>
      <w:r>
        <w:rPr>
          <w:rFonts w:hint="eastAsia" w:ascii="方正仿宋_GBK" w:hAnsi="方正仿宋_GBK" w:eastAsia="方正仿宋_GBK" w:cs="方正仿宋_GBK"/>
          <w:sz w:val="32"/>
          <w:szCs w:val="32"/>
        </w:rPr>
        <w:t>”要求签署或盖章。</w:t>
      </w:r>
    </w:p>
    <w:p>
      <w:pPr>
        <w:pageBreakBefore w:val="0"/>
        <w:kinsoku/>
        <w:wordWrap/>
        <w:overflowPunct/>
        <w:topLinePunct w:val="0"/>
        <w:autoSpaceDE/>
        <w:autoSpaceDN/>
        <w:bidi w:val="0"/>
        <w:snapToGrid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（六）响应文件的递交</w:t>
      </w:r>
    </w:p>
    <w:p>
      <w:pPr>
        <w:pStyle w:val="7"/>
        <w:pageBreakBefore w:val="0"/>
        <w:kinsoku/>
        <w:wordWrap/>
        <w:overflowPunct/>
        <w:topLinePunct w:val="0"/>
        <w:autoSpaceDE/>
        <w:autoSpaceDN/>
        <w:bidi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响应文件应密封送达</w:t>
      </w:r>
      <w:r>
        <w:rPr>
          <w:rFonts w:hint="eastAsia" w:ascii="方正仿宋_GBK" w:hAnsi="方正仿宋_GBK" w:eastAsia="方正仿宋_GBK" w:cs="方正仿宋_GBK"/>
          <w:sz w:val="32"/>
          <w:szCs w:val="32"/>
          <w:lang w:eastAsia="zh-CN"/>
        </w:rPr>
        <w:t>采购</w:t>
      </w:r>
      <w:r>
        <w:rPr>
          <w:rFonts w:hint="eastAsia" w:ascii="方正仿宋_GBK" w:hAnsi="方正仿宋_GBK" w:eastAsia="方正仿宋_GBK" w:cs="方正仿宋_GBK"/>
          <w:sz w:val="32"/>
          <w:szCs w:val="32"/>
        </w:rPr>
        <w:t>地点，应在封套上注明</w:t>
      </w:r>
      <w:r>
        <w:rPr>
          <w:rFonts w:hint="eastAsia" w:ascii="方正仿宋_GBK" w:hAnsi="方正仿宋_GBK" w:eastAsia="方正仿宋_GBK" w:cs="方正仿宋_GBK"/>
          <w:sz w:val="32"/>
          <w:szCs w:val="32"/>
          <w:lang w:eastAsia="zh-CN"/>
        </w:rPr>
        <w:t>采购</w:t>
      </w:r>
      <w:r>
        <w:rPr>
          <w:rFonts w:hint="eastAsia" w:ascii="方正仿宋_GBK" w:hAnsi="方正仿宋_GBK" w:eastAsia="方正仿宋_GBK" w:cs="方正仿宋_GBK"/>
          <w:sz w:val="32"/>
          <w:szCs w:val="32"/>
        </w:rPr>
        <w:t>项目名称、供应商名称。</w:t>
      </w:r>
    </w:p>
    <w:p>
      <w:pPr>
        <w:pageBreakBefore w:val="0"/>
        <w:kinsoku/>
        <w:wordWrap/>
        <w:overflowPunct/>
        <w:topLinePunct w:val="0"/>
        <w:autoSpaceDE/>
        <w:autoSpaceDN/>
        <w:bidi w:val="0"/>
        <w:snapToGrid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（七）供应商参与人员</w:t>
      </w:r>
    </w:p>
    <w:p>
      <w:pPr>
        <w:pageBreakBefore w:val="0"/>
        <w:kinsoku/>
        <w:wordWrap/>
        <w:overflowPunct/>
        <w:topLinePunct w:val="0"/>
        <w:autoSpaceDE/>
        <w:autoSpaceDN/>
        <w:bidi w:val="0"/>
        <w:snapToGrid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各个供应商应当派1-2名代表参与</w:t>
      </w:r>
      <w:r>
        <w:rPr>
          <w:rFonts w:hint="eastAsia" w:ascii="方正仿宋_GBK" w:hAnsi="方正仿宋_GBK" w:eastAsia="方正仿宋_GBK" w:cs="方正仿宋_GBK"/>
          <w:sz w:val="32"/>
          <w:szCs w:val="32"/>
          <w:lang w:eastAsia="zh-CN"/>
        </w:rPr>
        <w:t>采购</w:t>
      </w:r>
      <w:r>
        <w:rPr>
          <w:rFonts w:hint="eastAsia" w:ascii="方正仿宋_GBK" w:hAnsi="方正仿宋_GBK" w:eastAsia="方正仿宋_GBK" w:cs="方正仿宋_GBK"/>
          <w:sz w:val="32"/>
          <w:szCs w:val="32"/>
        </w:rPr>
        <w:t>，至少1人应为法定代表人（或其授权代表）或自然人（供应商为自然人）。</w:t>
      </w:r>
    </w:p>
    <w:p>
      <w:pPr>
        <w:pStyle w:val="2"/>
        <w:keepNext/>
        <w:keepLines w:val="0"/>
        <w:pageBreakBefore w:val="0"/>
        <w:widowControl w:val="0"/>
        <w:tabs>
          <w:tab w:val="left" w:pos="3360"/>
        </w:tabs>
        <w:kinsoku/>
        <w:wordWrap/>
        <w:overflowPunct/>
        <w:topLinePunct w:val="0"/>
        <w:autoSpaceDE/>
        <w:autoSpaceDN/>
        <w:bidi w:val="0"/>
        <w:adjustRightInd/>
        <w:snapToGrid w:val="0"/>
        <w:spacing w:line="560" w:lineRule="exact"/>
        <w:ind w:right="0" w:firstLine="640" w:firstLineChars="200"/>
        <w:jc w:val="left"/>
        <w:textAlignment w:val="auto"/>
        <w:rPr>
          <w:rFonts w:hint="eastAsia" w:ascii="方正黑体_GBK" w:hAnsi="方正黑体_GBK" w:eastAsia="方正黑体_GBK" w:cs="方正黑体_GBK"/>
          <w:b w:val="0"/>
          <w:bCs w:val="0"/>
          <w:sz w:val="32"/>
          <w:szCs w:val="32"/>
          <w:lang w:eastAsia="zh-CN"/>
        </w:rPr>
      </w:pPr>
      <w:bookmarkStart w:id="44" w:name="_Toc13618"/>
      <w:bookmarkStart w:id="45" w:name="_Toc6872"/>
      <w:bookmarkStart w:id="46" w:name="_Toc10146"/>
      <w:bookmarkStart w:id="47" w:name="_Toc6015"/>
      <w:bookmarkStart w:id="48" w:name="_Toc28339"/>
      <w:bookmarkStart w:id="49" w:name="_Toc4255"/>
      <w:bookmarkStart w:id="50" w:name="_Toc3211"/>
      <w:bookmarkStart w:id="51" w:name="_Toc76462341"/>
      <w:bookmarkStart w:id="52" w:name="_Toc6975"/>
      <w:bookmarkStart w:id="53" w:name="_Toc10675"/>
      <w:bookmarkStart w:id="54" w:name="_Toc1654"/>
      <w:bookmarkStart w:id="55" w:name="_Toc2807"/>
      <w:bookmarkStart w:id="56" w:name="_Toc16815"/>
      <w:bookmarkStart w:id="57" w:name="_Toc23607"/>
      <w:bookmarkStart w:id="58" w:name="_Toc26891"/>
      <w:bookmarkStart w:id="59" w:name="_Toc4358"/>
      <w:bookmarkStart w:id="60" w:name="_Toc29902"/>
      <w:bookmarkStart w:id="61" w:name="_Toc27253"/>
      <w:bookmarkStart w:id="62" w:name="_Toc17533"/>
      <w:bookmarkStart w:id="63" w:name="_Toc3816"/>
      <w:r>
        <w:rPr>
          <w:rFonts w:hint="eastAsia" w:ascii="方正黑体_GBK" w:hAnsi="方正黑体_GBK" w:eastAsia="方正黑体_GBK" w:cs="方正黑体_GBK"/>
          <w:b w:val="0"/>
          <w:bCs w:val="0"/>
          <w:sz w:val="32"/>
          <w:szCs w:val="32"/>
          <w:lang w:eastAsia="zh-CN"/>
        </w:rPr>
        <w:t>七</w:t>
      </w:r>
      <w:r>
        <w:rPr>
          <w:rFonts w:hint="eastAsia" w:ascii="方正黑体_GBK" w:hAnsi="方正黑体_GBK" w:eastAsia="方正黑体_GBK" w:cs="方正黑体_GBK"/>
          <w:b w:val="0"/>
          <w:bCs w:val="0"/>
          <w:sz w:val="32"/>
          <w:szCs w:val="32"/>
        </w:rPr>
        <w:t>、</w:t>
      </w:r>
      <w:r>
        <w:rPr>
          <w:rFonts w:hint="eastAsia" w:ascii="方正黑体_GBK" w:hAnsi="方正黑体_GBK" w:eastAsia="方正黑体_GBK" w:cs="方正黑体_GBK"/>
          <w:b w:val="0"/>
          <w:bCs w:val="0"/>
          <w:sz w:val="32"/>
          <w:szCs w:val="32"/>
          <w:lang w:val="en-US" w:eastAsia="zh-CN"/>
        </w:rPr>
        <w:t>拟成交</w:t>
      </w:r>
      <w:r>
        <w:rPr>
          <w:rFonts w:hint="eastAsia" w:ascii="方正黑体_GBK" w:hAnsi="方正黑体_GBK" w:eastAsia="方正黑体_GBK" w:cs="方正黑体_GBK"/>
          <w:b w:val="0"/>
          <w:bCs w:val="0"/>
          <w:sz w:val="32"/>
          <w:szCs w:val="32"/>
        </w:rPr>
        <w:t>供应商的确认和变更</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ageBreakBefore w:val="0"/>
        <w:kinsoku/>
        <w:wordWrap/>
        <w:overflowPunct/>
        <w:topLinePunct w:val="0"/>
        <w:autoSpaceDE/>
        <w:autoSpaceDN/>
        <w:bidi w:val="0"/>
        <w:snapToGrid w:val="0"/>
        <w:spacing w:line="580" w:lineRule="exact"/>
        <w:ind w:firstLine="640" w:firstLineChars="200"/>
        <w:textAlignment w:val="auto"/>
        <w:outlineLvl w:val="2"/>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w:t>
      </w:r>
      <w:r>
        <w:rPr>
          <w:rFonts w:hint="eastAsia" w:ascii="方正仿宋_GBK" w:hAnsi="方正仿宋_GBK" w:eastAsia="方正仿宋_GBK" w:cs="方正仿宋_GBK"/>
          <w:sz w:val="32"/>
          <w:szCs w:val="32"/>
          <w:lang w:val="en-US" w:eastAsia="zh-CN"/>
        </w:rPr>
        <w:t>拟成交</w:t>
      </w:r>
      <w:r>
        <w:rPr>
          <w:rFonts w:hint="eastAsia" w:ascii="方正仿宋_GBK" w:hAnsi="方正仿宋_GBK" w:eastAsia="方正仿宋_GBK" w:cs="方正仿宋_GBK"/>
          <w:sz w:val="32"/>
          <w:szCs w:val="32"/>
        </w:rPr>
        <w:t>供应商的确认</w:t>
      </w:r>
    </w:p>
    <w:p>
      <w:pPr>
        <w:pageBreakBefore w:val="0"/>
        <w:kinsoku/>
        <w:wordWrap/>
        <w:overflowPunct/>
        <w:topLinePunct w:val="0"/>
        <w:autoSpaceDE/>
        <w:autoSpaceDN/>
        <w:bidi w:val="0"/>
        <w:snapToGrid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磋商小组采用综合评分法对提交最后报价的供应商的响应文件和最后报价（含有效书面承诺）进行综合评分。磋商小组各成员独立对每个有效响应（通过资格性审查、符合性审查的供应商）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评审报告提出的排序第一的供应商为</w:t>
      </w:r>
      <w:r>
        <w:rPr>
          <w:rFonts w:hint="eastAsia" w:ascii="方正仿宋_GBK" w:hAnsi="方正仿宋_GBK" w:eastAsia="方正仿宋_GBK" w:cs="方正仿宋_GBK"/>
          <w:sz w:val="32"/>
          <w:szCs w:val="32"/>
          <w:lang w:val="en-US" w:eastAsia="zh-CN"/>
        </w:rPr>
        <w:t>拟</w:t>
      </w:r>
      <w:r>
        <w:rPr>
          <w:rFonts w:hint="eastAsia" w:ascii="方正仿宋_GBK" w:hAnsi="方正仿宋_GBK" w:eastAsia="方正仿宋_GBK" w:cs="方正仿宋_GBK"/>
          <w:sz w:val="32"/>
          <w:szCs w:val="32"/>
        </w:rPr>
        <w:t>成交供应商。</w:t>
      </w:r>
    </w:p>
    <w:p>
      <w:pPr>
        <w:pageBreakBefore w:val="0"/>
        <w:kinsoku/>
        <w:wordWrap/>
        <w:overflowPunct/>
        <w:topLinePunct w:val="0"/>
        <w:autoSpaceDE/>
        <w:autoSpaceDN/>
        <w:bidi w:val="0"/>
        <w:snapToGrid w:val="0"/>
        <w:spacing w:line="580" w:lineRule="exact"/>
        <w:ind w:firstLine="640" w:firstLineChars="200"/>
        <w:textAlignment w:val="auto"/>
        <w:outlineLvl w:val="2"/>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w:t>
      </w:r>
      <w:r>
        <w:rPr>
          <w:rFonts w:hint="eastAsia" w:ascii="方正仿宋_GBK" w:hAnsi="方正仿宋_GBK" w:eastAsia="方正仿宋_GBK" w:cs="方正仿宋_GBK"/>
          <w:sz w:val="32"/>
          <w:szCs w:val="32"/>
          <w:lang w:val="en-US" w:eastAsia="zh-CN"/>
        </w:rPr>
        <w:t>拟成交</w:t>
      </w:r>
      <w:r>
        <w:rPr>
          <w:rFonts w:hint="eastAsia" w:ascii="方正仿宋_GBK" w:hAnsi="方正仿宋_GBK" w:eastAsia="方正仿宋_GBK" w:cs="方正仿宋_GBK"/>
          <w:sz w:val="32"/>
          <w:szCs w:val="32"/>
        </w:rPr>
        <w:t>供应商的变更</w:t>
      </w:r>
    </w:p>
    <w:p>
      <w:pPr>
        <w:pageBreakBefore w:val="0"/>
        <w:kinsoku/>
        <w:wordWrap/>
        <w:overflowPunct/>
        <w:topLinePunct w:val="0"/>
        <w:autoSpaceDE/>
        <w:autoSpaceDN/>
        <w:bidi w:val="0"/>
        <w:snapToGrid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拟成交</w:t>
      </w:r>
      <w:r>
        <w:rPr>
          <w:rFonts w:hint="eastAsia" w:ascii="方正仿宋_GBK" w:hAnsi="方正仿宋_GBK" w:eastAsia="方正仿宋_GBK" w:cs="方正仿宋_GBK"/>
          <w:sz w:val="32"/>
          <w:szCs w:val="32"/>
        </w:rPr>
        <w:t>供应商拒绝与采购人签订合同的，采购人可以按照</w:t>
      </w:r>
      <w:r>
        <w:rPr>
          <w:rFonts w:hint="eastAsia" w:ascii="方正仿宋_GBK" w:hAnsi="方正仿宋_GBK" w:eastAsia="方正仿宋_GBK" w:cs="方正仿宋_GBK"/>
          <w:sz w:val="32"/>
          <w:szCs w:val="32"/>
          <w:lang w:eastAsia="zh-CN"/>
        </w:rPr>
        <w:t>评审</w:t>
      </w:r>
      <w:r>
        <w:rPr>
          <w:rFonts w:hint="eastAsia" w:ascii="方正仿宋_GBK" w:hAnsi="方正仿宋_GBK" w:eastAsia="方正仿宋_GBK" w:cs="方正仿宋_GBK"/>
          <w:sz w:val="32"/>
          <w:szCs w:val="32"/>
        </w:rPr>
        <w:t>报告推荐的</w:t>
      </w:r>
      <w:r>
        <w:rPr>
          <w:rFonts w:hint="eastAsia" w:ascii="方正仿宋_GBK" w:hAnsi="方正仿宋_GBK" w:eastAsia="方正仿宋_GBK" w:cs="方正仿宋_GBK"/>
          <w:sz w:val="32"/>
          <w:szCs w:val="32"/>
          <w:lang w:val="en-US" w:eastAsia="zh-CN"/>
        </w:rPr>
        <w:t>拟成交</w:t>
      </w:r>
      <w:r>
        <w:rPr>
          <w:rFonts w:hint="eastAsia" w:ascii="方正仿宋_GBK" w:hAnsi="方正仿宋_GBK" w:eastAsia="方正仿宋_GBK" w:cs="方正仿宋_GBK"/>
          <w:sz w:val="32"/>
          <w:szCs w:val="32"/>
        </w:rPr>
        <w:t>供应商顺序，确定排名下一位的候选人为</w:t>
      </w:r>
      <w:r>
        <w:rPr>
          <w:rFonts w:hint="eastAsia" w:ascii="方正仿宋_GBK" w:hAnsi="方正仿宋_GBK" w:eastAsia="方正仿宋_GBK" w:cs="方正仿宋_GBK"/>
          <w:sz w:val="32"/>
          <w:szCs w:val="32"/>
          <w:lang w:val="en-US" w:eastAsia="zh-CN"/>
        </w:rPr>
        <w:t>拟成交</w:t>
      </w:r>
      <w:r>
        <w:rPr>
          <w:rFonts w:hint="eastAsia" w:ascii="方正仿宋_GBK" w:hAnsi="方正仿宋_GBK" w:eastAsia="方正仿宋_GBK" w:cs="方正仿宋_GBK"/>
          <w:sz w:val="32"/>
          <w:szCs w:val="32"/>
        </w:rPr>
        <w:t>供应商，也可以重新开展采购活动。</w:t>
      </w:r>
    </w:p>
    <w:p>
      <w:pPr>
        <w:pStyle w:val="2"/>
        <w:keepNext/>
        <w:keepLines/>
        <w:pageBreakBefore w:val="0"/>
        <w:widowControl w:val="0"/>
        <w:kinsoku/>
        <w:wordWrap/>
        <w:overflowPunct/>
        <w:topLinePunct w:val="0"/>
        <w:autoSpaceDE/>
        <w:autoSpaceDN/>
        <w:bidi w:val="0"/>
        <w:adjustRightInd w:val="0"/>
        <w:snapToGrid w:val="0"/>
        <w:spacing w:before="0" w:after="0" w:line="580" w:lineRule="exact"/>
        <w:ind w:firstLine="640" w:firstLineChars="200"/>
        <w:jc w:val="left"/>
        <w:textAlignment w:val="auto"/>
        <w:outlineLvl w:val="0"/>
        <w:rPr>
          <w:rFonts w:hint="eastAsia" w:ascii="方正黑体_GBK" w:hAnsi="方正黑体_GBK" w:eastAsia="方正黑体_GBK" w:cs="方正黑体_GBK"/>
          <w:b w:val="0"/>
          <w:bCs w:val="0"/>
          <w:kern w:val="2"/>
          <w:sz w:val="32"/>
          <w:szCs w:val="32"/>
          <w:lang w:val="en-US" w:eastAsia="zh-CN" w:bidi="ar-SA"/>
        </w:rPr>
      </w:pPr>
      <w:bookmarkStart w:id="64" w:name="_Toc5669"/>
      <w:bookmarkStart w:id="65" w:name="_Toc17733"/>
      <w:bookmarkStart w:id="66" w:name="_Toc13900"/>
      <w:bookmarkStart w:id="67" w:name="_Toc9729"/>
      <w:bookmarkStart w:id="68" w:name="_Toc20539"/>
      <w:bookmarkStart w:id="69" w:name="_Toc342913395"/>
      <w:bookmarkStart w:id="70" w:name="_Toc29419"/>
      <w:bookmarkStart w:id="71" w:name="_Toc27893"/>
      <w:bookmarkStart w:id="72" w:name="_Toc3600"/>
      <w:bookmarkStart w:id="73" w:name="_Toc17789"/>
      <w:bookmarkStart w:id="74" w:name="_Toc102227321"/>
      <w:bookmarkStart w:id="75" w:name="_Toc76462342"/>
      <w:bookmarkStart w:id="76" w:name="_Toc21706"/>
      <w:bookmarkStart w:id="77" w:name="_Toc9305"/>
      <w:bookmarkStart w:id="78" w:name="_Toc7024"/>
      <w:bookmarkStart w:id="79" w:name="_Toc1176"/>
      <w:bookmarkStart w:id="80" w:name="_Toc4036"/>
      <w:bookmarkStart w:id="81" w:name="_Toc13225"/>
      <w:bookmarkStart w:id="82" w:name="_Toc1927"/>
      <w:bookmarkStart w:id="83" w:name="_Toc16227"/>
      <w:bookmarkStart w:id="84" w:name="_Toc7139"/>
      <w:bookmarkStart w:id="85" w:name="_Toc23640"/>
      <w:r>
        <w:rPr>
          <w:rFonts w:hint="eastAsia" w:ascii="方正黑体_GBK" w:hAnsi="方正黑体_GBK" w:eastAsia="方正黑体_GBK" w:cs="方正黑体_GBK"/>
          <w:b w:val="0"/>
          <w:bCs w:val="0"/>
          <w:kern w:val="2"/>
          <w:sz w:val="32"/>
          <w:szCs w:val="32"/>
          <w:lang w:val="en-US" w:eastAsia="zh-CN" w:bidi="ar-SA"/>
        </w:rPr>
        <w:t>八、成交通知</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pPr>
        <w:pageBreakBefore w:val="0"/>
        <w:kinsoku/>
        <w:wordWrap/>
        <w:overflowPunct/>
        <w:topLinePunct w:val="0"/>
        <w:autoSpaceDE/>
        <w:autoSpaceDN/>
        <w:bidi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w:t>
      </w:r>
      <w:r>
        <w:rPr>
          <w:rFonts w:hint="eastAsia" w:ascii="方正仿宋_GBK" w:hAnsi="方正仿宋_GBK" w:eastAsia="方正仿宋_GBK" w:cs="方正仿宋_GBK"/>
          <w:sz w:val="32"/>
          <w:szCs w:val="32"/>
          <w:lang w:eastAsia="zh-CN"/>
        </w:rPr>
        <w:t>成交</w:t>
      </w:r>
      <w:r>
        <w:rPr>
          <w:rFonts w:hint="eastAsia" w:ascii="方正仿宋_GBK" w:hAnsi="方正仿宋_GBK" w:eastAsia="方正仿宋_GBK" w:cs="方正仿宋_GBK"/>
          <w:sz w:val="32"/>
          <w:szCs w:val="32"/>
        </w:rPr>
        <w:t>供应商确定后，采购</w:t>
      </w:r>
      <w:r>
        <w:rPr>
          <w:rFonts w:hint="eastAsia" w:ascii="方正仿宋_GBK" w:hAnsi="方正仿宋_GBK" w:eastAsia="方正仿宋_GBK" w:cs="方正仿宋_GBK"/>
          <w:sz w:val="32"/>
          <w:szCs w:val="32"/>
          <w:lang w:eastAsia="zh-CN"/>
        </w:rPr>
        <w:t>人</w:t>
      </w:r>
      <w:r>
        <w:rPr>
          <w:rFonts w:hint="eastAsia" w:ascii="方正仿宋_GBK" w:hAnsi="方正仿宋_GBK" w:eastAsia="方正仿宋_GBK" w:cs="方正仿宋_GBK"/>
          <w:sz w:val="32"/>
          <w:szCs w:val="32"/>
        </w:rPr>
        <w:t>将在重庆市</w:t>
      </w:r>
      <w:r>
        <w:rPr>
          <w:rFonts w:hint="eastAsia" w:ascii="方正仿宋_GBK" w:hAnsi="方正仿宋_GBK" w:eastAsia="方正仿宋_GBK" w:cs="方正仿宋_GBK"/>
          <w:sz w:val="32"/>
          <w:szCs w:val="32"/>
          <w:lang w:eastAsia="zh-CN"/>
        </w:rPr>
        <w:t>黔江中心医院</w:t>
      </w:r>
      <w:r>
        <w:rPr>
          <w:rFonts w:hint="eastAsia" w:ascii="方正仿宋_GBK" w:hAnsi="方正仿宋_GBK" w:eastAsia="方正仿宋_GBK" w:cs="方正仿宋_GBK"/>
          <w:sz w:val="32"/>
          <w:szCs w:val="32"/>
          <w:lang w:val="en-US" w:eastAsia="zh-CN"/>
        </w:rPr>
        <w:t>官网</w:t>
      </w:r>
      <w:r>
        <w:rPr>
          <w:rFonts w:hint="eastAsia" w:ascii="方正仿宋_GBK" w:hAnsi="方正仿宋_GBK" w:eastAsia="方正仿宋_GBK" w:cs="方正仿宋_GBK"/>
          <w:sz w:val="32"/>
          <w:szCs w:val="32"/>
        </w:rPr>
        <w:t>（http://www.qjzxyy.cn）上发布</w:t>
      </w:r>
      <w:r>
        <w:rPr>
          <w:rFonts w:hint="eastAsia" w:ascii="方正仿宋_GBK" w:hAnsi="方正仿宋_GBK" w:eastAsia="方正仿宋_GBK" w:cs="方正仿宋_GBK"/>
          <w:sz w:val="32"/>
          <w:szCs w:val="32"/>
          <w:lang w:eastAsia="zh-CN"/>
        </w:rPr>
        <w:t>成交</w:t>
      </w:r>
      <w:r>
        <w:rPr>
          <w:rFonts w:hint="eastAsia" w:ascii="方正仿宋_GBK" w:hAnsi="方正仿宋_GBK" w:eastAsia="方正仿宋_GBK" w:cs="方正仿宋_GBK"/>
          <w:sz w:val="32"/>
          <w:szCs w:val="32"/>
        </w:rPr>
        <w:t>结果公告。</w:t>
      </w:r>
    </w:p>
    <w:p>
      <w:pPr>
        <w:pageBreakBefore w:val="0"/>
        <w:kinsoku/>
        <w:wordWrap/>
        <w:overflowPunct/>
        <w:topLinePunct w:val="0"/>
        <w:autoSpaceDE/>
        <w:autoSpaceDN/>
        <w:bidi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（二）结果公告发出同时，采购</w:t>
      </w:r>
      <w:r>
        <w:rPr>
          <w:rFonts w:hint="eastAsia" w:ascii="方正仿宋_GBK" w:hAnsi="方正仿宋_GBK" w:eastAsia="方正仿宋_GBK" w:cs="方正仿宋_GBK"/>
          <w:sz w:val="32"/>
          <w:szCs w:val="32"/>
          <w:lang w:eastAsia="zh-CN"/>
        </w:rPr>
        <w:t>人</w:t>
      </w:r>
      <w:r>
        <w:rPr>
          <w:rFonts w:hint="eastAsia" w:ascii="方正仿宋_GBK" w:hAnsi="方正仿宋_GBK" w:eastAsia="方正仿宋_GBK" w:cs="方正仿宋_GBK"/>
          <w:sz w:val="32"/>
          <w:szCs w:val="32"/>
        </w:rPr>
        <w:t>将以书面形式发出《</w:t>
      </w:r>
      <w:r>
        <w:rPr>
          <w:rFonts w:hint="eastAsia" w:ascii="方正仿宋_GBK" w:hAnsi="方正仿宋_GBK" w:eastAsia="方正仿宋_GBK" w:cs="方正仿宋_GBK"/>
          <w:sz w:val="32"/>
          <w:szCs w:val="32"/>
          <w:lang w:eastAsia="zh-CN"/>
        </w:rPr>
        <w:t>成交</w:t>
      </w:r>
      <w:r>
        <w:rPr>
          <w:rFonts w:hint="eastAsia" w:ascii="方正仿宋_GBK" w:hAnsi="方正仿宋_GBK" w:eastAsia="方正仿宋_GBK" w:cs="方正仿宋_GBK"/>
          <w:sz w:val="32"/>
          <w:szCs w:val="32"/>
        </w:rPr>
        <w:t>通知书》。《</w:t>
      </w:r>
      <w:r>
        <w:rPr>
          <w:rFonts w:hint="eastAsia" w:ascii="方正仿宋_GBK" w:hAnsi="方正仿宋_GBK" w:eastAsia="方正仿宋_GBK" w:cs="方正仿宋_GBK"/>
          <w:sz w:val="32"/>
          <w:szCs w:val="32"/>
          <w:lang w:eastAsia="zh-CN"/>
        </w:rPr>
        <w:t>成交</w:t>
      </w:r>
      <w:r>
        <w:rPr>
          <w:rFonts w:hint="eastAsia" w:ascii="方正仿宋_GBK" w:hAnsi="方正仿宋_GBK" w:eastAsia="方正仿宋_GBK" w:cs="方正仿宋_GBK"/>
          <w:sz w:val="32"/>
          <w:szCs w:val="32"/>
        </w:rPr>
        <w:t>通知书》一经发出即发生法律效力。</w:t>
      </w:r>
    </w:p>
    <w:p>
      <w:pPr>
        <w:pageBreakBefore w:val="0"/>
        <w:kinsoku/>
        <w:wordWrap/>
        <w:overflowPunct/>
        <w:topLinePunct w:val="0"/>
        <w:autoSpaceDE/>
        <w:autoSpaceDN/>
        <w:bidi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w:t>
      </w:r>
      <w:r>
        <w:rPr>
          <w:rFonts w:hint="eastAsia" w:ascii="方正仿宋_GBK" w:hAnsi="方正仿宋_GBK" w:eastAsia="方正仿宋_GBK" w:cs="方正仿宋_GBK"/>
          <w:sz w:val="32"/>
          <w:szCs w:val="32"/>
          <w:lang w:eastAsia="zh-CN"/>
        </w:rPr>
        <w:t>成交</w:t>
      </w:r>
      <w:r>
        <w:rPr>
          <w:rFonts w:hint="eastAsia" w:ascii="方正仿宋_GBK" w:hAnsi="方正仿宋_GBK" w:eastAsia="方正仿宋_GBK" w:cs="方正仿宋_GBK"/>
          <w:sz w:val="32"/>
          <w:szCs w:val="32"/>
        </w:rPr>
        <w:t>通知书》将作为签订合同的依据。</w:t>
      </w:r>
    </w:p>
    <w:p>
      <w:pPr>
        <w:pStyle w:val="2"/>
        <w:keepNext/>
        <w:keepLines w:val="0"/>
        <w:pageBreakBefore w:val="0"/>
        <w:widowControl w:val="0"/>
        <w:tabs>
          <w:tab w:val="left" w:pos="3360"/>
        </w:tabs>
        <w:kinsoku/>
        <w:wordWrap/>
        <w:overflowPunct/>
        <w:topLinePunct w:val="0"/>
        <w:autoSpaceDE/>
        <w:autoSpaceDN/>
        <w:bidi w:val="0"/>
        <w:adjustRightInd/>
        <w:snapToGrid w:val="0"/>
        <w:spacing w:line="560" w:lineRule="exact"/>
        <w:ind w:right="0" w:firstLine="640" w:firstLineChars="200"/>
        <w:jc w:val="left"/>
        <w:textAlignment w:val="auto"/>
        <w:rPr>
          <w:rFonts w:hint="eastAsia" w:ascii="方正黑体_GBK" w:hAnsi="方正黑体_GBK" w:eastAsia="方正黑体_GBK" w:cs="方正黑体_GBK"/>
          <w:b w:val="0"/>
          <w:bCs w:val="0"/>
          <w:sz w:val="32"/>
          <w:szCs w:val="32"/>
          <w:lang w:eastAsia="zh-CN"/>
        </w:rPr>
      </w:pPr>
      <w:bookmarkStart w:id="86" w:name="_Toc17936"/>
      <w:r>
        <w:rPr>
          <w:rFonts w:hint="eastAsia" w:ascii="方正黑体_GBK" w:hAnsi="方正黑体_GBK" w:eastAsia="方正黑体_GBK" w:cs="方正黑体_GBK"/>
          <w:b w:val="0"/>
          <w:bCs w:val="0"/>
          <w:sz w:val="32"/>
          <w:szCs w:val="32"/>
          <w:lang w:eastAsia="zh-CN"/>
        </w:rPr>
        <w:t>九</w:t>
      </w:r>
      <w:r>
        <w:rPr>
          <w:rFonts w:hint="eastAsia" w:ascii="方正黑体_GBK" w:hAnsi="方正黑体_GBK" w:eastAsia="方正黑体_GBK" w:cs="方正黑体_GBK"/>
          <w:b w:val="0"/>
          <w:bCs w:val="0"/>
          <w:sz w:val="32"/>
          <w:szCs w:val="32"/>
        </w:rPr>
        <w:t>、资料报送截止日期</w:t>
      </w:r>
      <w:bookmarkEnd w:id="86"/>
    </w:p>
    <w:p>
      <w:pPr>
        <w:pageBreakBefore w:val="0"/>
        <w:kinsoku/>
        <w:wordWrap/>
        <w:overflowPunct/>
        <w:topLinePunct w:val="0"/>
        <w:autoSpaceDE/>
        <w:autoSpaceDN/>
        <w:bidi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w:t>
      </w:r>
      <w:r>
        <w:rPr>
          <w:rFonts w:hint="eastAsia" w:ascii="方正仿宋_GBK" w:hAnsi="方正仿宋_GBK" w:eastAsia="方正仿宋_GBK" w:cs="方正仿宋_GBK"/>
          <w:sz w:val="32"/>
          <w:szCs w:val="32"/>
          <w:lang w:eastAsia="zh-CN"/>
        </w:rPr>
        <w:t>采购</w:t>
      </w:r>
      <w:r>
        <w:rPr>
          <w:rFonts w:hint="eastAsia" w:ascii="方正仿宋_GBK" w:hAnsi="方正仿宋_GBK" w:eastAsia="方正仿宋_GBK" w:cs="方正仿宋_GBK"/>
          <w:sz w:val="32"/>
          <w:szCs w:val="32"/>
        </w:rPr>
        <w:t>公告期限：自采购公告发布之日起三个工作日。</w:t>
      </w:r>
    </w:p>
    <w:p>
      <w:pPr>
        <w:pageBreakBefore w:val="0"/>
        <w:kinsoku/>
        <w:wordWrap/>
        <w:overflowPunct/>
        <w:topLinePunct w:val="0"/>
        <w:autoSpaceDE/>
        <w:autoSpaceDN/>
        <w:bidi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lang w:eastAsia="zh-CN"/>
        </w:rPr>
        <w:t>（二）采购文件的获取：重庆市黔江中心医院官网直接下载（http://www.qjzxyy.cn/）。</w:t>
      </w:r>
    </w:p>
    <w:p>
      <w:pPr>
        <w:pageBreakBefore w:val="0"/>
        <w:kinsoku/>
        <w:wordWrap/>
        <w:overflowPunct/>
        <w:topLinePunct w:val="0"/>
        <w:autoSpaceDE/>
        <w:autoSpaceDN/>
        <w:bidi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三</w:t>
      </w:r>
      <w:r>
        <w:rPr>
          <w:rFonts w:hint="eastAsia" w:ascii="方正仿宋_GBK" w:hAnsi="方正仿宋_GBK" w:eastAsia="方正仿宋_GBK" w:cs="方正仿宋_GBK"/>
          <w:sz w:val="32"/>
          <w:szCs w:val="32"/>
        </w:rPr>
        <w:t>）递交响应文件地点：重庆市黔江区正阳街道正舟路南段360号，重庆市黔江中心医院科教大楼</w:t>
      </w:r>
      <w:r>
        <w:rPr>
          <w:rFonts w:hint="eastAsia" w:ascii="方正仿宋_GBK" w:hAnsi="方正仿宋_GBK" w:eastAsia="方正仿宋_GBK" w:cs="方正仿宋_GBK"/>
          <w:sz w:val="32"/>
          <w:szCs w:val="32"/>
          <w:lang w:val="en-US" w:eastAsia="zh-CN"/>
        </w:rPr>
        <w:t>二楼3会议室</w:t>
      </w:r>
      <w:r>
        <w:rPr>
          <w:rFonts w:hint="eastAsia" w:ascii="方正仿宋_GBK" w:hAnsi="方正仿宋_GBK" w:eastAsia="方正仿宋_GBK" w:cs="方正仿宋_GBK"/>
          <w:sz w:val="32"/>
          <w:szCs w:val="32"/>
        </w:rPr>
        <w:t>。</w:t>
      </w:r>
    </w:p>
    <w:p>
      <w:pPr>
        <w:pageBreakBefore w:val="0"/>
        <w:kinsoku/>
        <w:wordWrap/>
        <w:overflowPunct/>
        <w:topLinePunct w:val="0"/>
        <w:autoSpaceDE/>
        <w:autoSpaceDN/>
        <w:bidi w:val="0"/>
        <w:spacing w:line="580" w:lineRule="exact"/>
        <w:ind w:firstLine="640" w:firstLineChars="200"/>
        <w:textAlignment w:val="auto"/>
        <w:rPr>
          <w:rFonts w:hint="default" w:ascii="方正仿宋_GBK" w:hAnsi="方正仿宋_GBK" w:eastAsia="方正仿宋_GBK" w:cs="方正仿宋_GBK"/>
          <w:color w:val="auto"/>
          <w:sz w:val="32"/>
          <w:szCs w:val="32"/>
          <w:lang w:val="en-US"/>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四</w:t>
      </w:r>
      <w:r>
        <w:rPr>
          <w:rFonts w:hint="eastAsia" w:ascii="方正仿宋_GBK" w:hAnsi="方正仿宋_GBK" w:eastAsia="方正仿宋_GBK" w:cs="方正仿宋_GBK"/>
          <w:color w:val="auto"/>
          <w:sz w:val="32"/>
          <w:szCs w:val="32"/>
        </w:rPr>
        <w:t>）响应文件递交截止时间：202</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lang w:val="en-US" w:eastAsia="zh-CN"/>
        </w:rPr>
        <w:t>10</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lang w:val="en-US" w:eastAsia="zh-CN"/>
        </w:rPr>
        <w:t>22</w:t>
      </w:r>
      <w:r>
        <w:rPr>
          <w:rFonts w:hint="eastAsia" w:ascii="方正仿宋_GBK" w:hAnsi="方正仿宋_GBK" w:eastAsia="方正仿宋_GBK" w:cs="方正仿宋_GBK"/>
          <w:color w:val="auto"/>
          <w:sz w:val="32"/>
          <w:szCs w:val="32"/>
        </w:rPr>
        <w:t>日北京时间</w:t>
      </w:r>
      <w:r>
        <w:rPr>
          <w:rFonts w:hint="eastAsia" w:ascii="方正仿宋_GBK" w:hAnsi="方正仿宋_GBK" w:eastAsia="方正仿宋_GBK" w:cs="方正仿宋_GBK"/>
          <w:color w:val="auto"/>
          <w:kern w:val="0"/>
          <w:sz w:val="28"/>
          <w:szCs w:val="28"/>
        </w:rPr>
        <w:t>1</w:t>
      </w:r>
      <w:r>
        <w:rPr>
          <w:rFonts w:hint="eastAsia" w:ascii="方正仿宋_GBK" w:hAnsi="方正仿宋_GBK" w:eastAsia="方正仿宋_GBK" w:cs="方正仿宋_GBK"/>
          <w:color w:val="auto"/>
          <w:kern w:val="0"/>
          <w:sz w:val="28"/>
          <w:szCs w:val="28"/>
          <w:lang w:val="en-US" w:eastAsia="zh-CN"/>
        </w:rPr>
        <w:t>4</w:t>
      </w:r>
      <w:r>
        <w:rPr>
          <w:rFonts w:hint="eastAsia" w:ascii="方正仿宋_GBK" w:hAnsi="方正仿宋_GBK" w:eastAsia="方正仿宋_GBK" w:cs="方正仿宋_GBK"/>
          <w:color w:val="auto"/>
          <w:kern w:val="0"/>
          <w:sz w:val="28"/>
          <w:szCs w:val="28"/>
        </w:rPr>
        <w:t>时</w:t>
      </w:r>
      <w:r>
        <w:rPr>
          <w:rFonts w:hint="eastAsia" w:ascii="方正仿宋_GBK" w:hAnsi="方正仿宋_GBK" w:eastAsia="方正仿宋_GBK" w:cs="方正仿宋_GBK"/>
          <w:color w:val="auto"/>
          <w:kern w:val="0"/>
          <w:sz w:val="28"/>
          <w:szCs w:val="28"/>
          <w:lang w:val="en-US" w:eastAsia="zh-CN"/>
        </w:rPr>
        <w:t>3</w:t>
      </w:r>
      <w:r>
        <w:rPr>
          <w:rFonts w:hint="eastAsia" w:ascii="方正仿宋_GBK" w:hAnsi="方正仿宋_GBK" w:eastAsia="方正仿宋_GBK" w:cs="方正仿宋_GBK"/>
          <w:color w:val="auto"/>
          <w:kern w:val="0"/>
          <w:sz w:val="28"/>
          <w:szCs w:val="28"/>
        </w:rPr>
        <w:t>0分</w:t>
      </w:r>
    </w:p>
    <w:p>
      <w:pPr>
        <w:pageBreakBefore w:val="0"/>
        <w:kinsoku/>
        <w:wordWrap/>
        <w:overflowPunct/>
        <w:topLinePunct w:val="0"/>
        <w:autoSpaceDE/>
        <w:autoSpaceDN/>
        <w:bidi w:val="0"/>
        <w:spacing w:line="58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五</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采购</w:t>
      </w:r>
      <w:r>
        <w:rPr>
          <w:rFonts w:hint="eastAsia" w:ascii="方正仿宋_GBK" w:hAnsi="方正仿宋_GBK" w:eastAsia="方正仿宋_GBK" w:cs="方正仿宋_GBK"/>
          <w:color w:val="auto"/>
          <w:sz w:val="32"/>
          <w:szCs w:val="32"/>
        </w:rPr>
        <w:t>开始时间：202</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lang w:val="en-US" w:eastAsia="zh-CN"/>
        </w:rPr>
        <w:t>10</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lang w:val="en-US" w:eastAsia="zh-CN"/>
        </w:rPr>
        <w:t>22</w:t>
      </w:r>
      <w:r>
        <w:rPr>
          <w:rFonts w:hint="eastAsia" w:ascii="方正仿宋_GBK" w:hAnsi="方正仿宋_GBK" w:eastAsia="方正仿宋_GBK" w:cs="方正仿宋_GBK"/>
          <w:color w:val="auto"/>
          <w:sz w:val="32"/>
          <w:szCs w:val="32"/>
        </w:rPr>
        <w:t>日北京时间</w:t>
      </w:r>
      <w:r>
        <w:rPr>
          <w:rFonts w:hint="eastAsia" w:ascii="方正仿宋_GBK" w:hAnsi="方正仿宋_GBK" w:eastAsia="方正仿宋_GBK" w:cs="方正仿宋_GBK"/>
          <w:color w:val="auto"/>
          <w:kern w:val="0"/>
          <w:sz w:val="28"/>
          <w:szCs w:val="28"/>
        </w:rPr>
        <w:t>1</w:t>
      </w:r>
      <w:r>
        <w:rPr>
          <w:rFonts w:hint="eastAsia" w:ascii="方正仿宋_GBK" w:hAnsi="方正仿宋_GBK" w:eastAsia="方正仿宋_GBK" w:cs="方正仿宋_GBK"/>
          <w:color w:val="auto"/>
          <w:kern w:val="0"/>
          <w:sz w:val="28"/>
          <w:szCs w:val="28"/>
          <w:lang w:val="en-US" w:eastAsia="zh-CN"/>
        </w:rPr>
        <w:t>4</w:t>
      </w:r>
      <w:r>
        <w:rPr>
          <w:rFonts w:hint="eastAsia" w:ascii="方正仿宋_GBK" w:hAnsi="方正仿宋_GBK" w:eastAsia="方正仿宋_GBK" w:cs="方正仿宋_GBK"/>
          <w:color w:val="auto"/>
          <w:kern w:val="0"/>
          <w:sz w:val="28"/>
          <w:szCs w:val="28"/>
        </w:rPr>
        <w:t>时</w:t>
      </w:r>
      <w:r>
        <w:rPr>
          <w:rFonts w:hint="eastAsia" w:ascii="方正仿宋_GBK" w:hAnsi="方正仿宋_GBK" w:eastAsia="方正仿宋_GBK" w:cs="方正仿宋_GBK"/>
          <w:color w:val="auto"/>
          <w:kern w:val="0"/>
          <w:sz w:val="28"/>
          <w:szCs w:val="28"/>
          <w:lang w:val="en-US" w:eastAsia="zh-CN"/>
        </w:rPr>
        <w:t>3</w:t>
      </w:r>
      <w:r>
        <w:rPr>
          <w:rFonts w:hint="eastAsia" w:ascii="方正仿宋_GBK" w:hAnsi="方正仿宋_GBK" w:eastAsia="方正仿宋_GBK" w:cs="方正仿宋_GBK"/>
          <w:color w:val="auto"/>
          <w:kern w:val="0"/>
          <w:sz w:val="28"/>
          <w:szCs w:val="28"/>
        </w:rPr>
        <w:t>0分</w:t>
      </w:r>
    </w:p>
    <w:p>
      <w:pPr>
        <w:pageBreakBefore w:val="0"/>
        <w:kinsoku/>
        <w:wordWrap/>
        <w:overflowPunct/>
        <w:topLinePunct w:val="0"/>
        <w:autoSpaceDE/>
        <w:autoSpaceDN/>
        <w:bidi w:val="0"/>
        <w:spacing w:line="580" w:lineRule="exact"/>
        <w:ind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color w:val="auto"/>
          <w:sz w:val="32"/>
          <w:szCs w:val="32"/>
          <w:lang w:val="en-US" w:eastAsia="zh-CN"/>
        </w:rPr>
        <w:t>（六）</w:t>
      </w:r>
      <w:r>
        <w:rPr>
          <w:rFonts w:hint="eastAsia" w:ascii="方正仿宋_GBK" w:hAnsi="方正仿宋_GBK" w:eastAsia="方正仿宋_GBK" w:cs="方正仿宋_GBK"/>
          <w:color w:val="auto"/>
          <w:sz w:val="32"/>
          <w:szCs w:val="32"/>
          <w:lang w:eastAsia="zh-CN"/>
        </w:rPr>
        <w:t>联系</w:t>
      </w:r>
      <w:r>
        <w:rPr>
          <w:rFonts w:hint="eastAsia" w:ascii="方正仿宋_GBK" w:hAnsi="方正仿宋_GBK" w:eastAsia="方正仿宋_GBK" w:cs="方正仿宋_GBK"/>
          <w:b w:val="0"/>
          <w:bCs w:val="0"/>
          <w:color w:val="auto"/>
          <w:sz w:val="32"/>
          <w:szCs w:val="32"/>
        </w:rPr>
        <w:t>人</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lang w:val="en-US" w:eastAsia="zh-CN"/>
        </w:rPr>
        <w:t>罗</w:t>
      </w:r>
      <w:r>
        <w:rPr>
          <w:rFonts w:hint="eastAsia" w:ascii="方正仿宋_GBK" w:hAnsi="方正仿宋_GBK" w:eastAsia="方正仿宋_GBK" w:cs="方正仿宋_GBK"/>
          <w:color w:val="auto"/>
          <w:sz w:val="32"/>
          <w:szCs w:val="32"/>
        </w:rPr>
        <w:t>老师</w:t>
      </w:r>
      <w:r>
        <w:rPr>
          <w:rFonts w:hint="eastAsia" w:ascii="方正仿宋_GBK" w:hAnsi="方正仿宋_GBK" w:eastAsia="方正仿宋_GBK" w:cs="方正仿宋_GBK"/>
          <w:b w:val="0"/>
          <w:bCs w:val="0"/>
          <w:color w:val="auto"/>
          <w:sz w:val="32"/>
          <w:szCs w:val="32"/>
        </w:rPr>
        <w:t>, 联系电话</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color w:val="auto"/>
          <w:sz w:val="32"/>
          <w:szCs w:val="32"/>
        </w:rPr>
        <w:t>023-</w:t>
      </w:r>
      <w:r>
        <w:rPr>
          <w:rFonts w:hint="eastAsia" w:ascii="方正仿宋_GBK" w:hAnsi="方正仿宋_GBK" w:eastAsia="方正仿宋_GBK" w:cs="方正仿宋_GBK"/>
          <w:color w:val="auto"/>
          <w:sz w:val="32"/>
          <w:szCs w:val="32"/>
          <w:lang w:val="en-US" w:eastAsia="zh-CN"/>
        </w:rPr>
        <w:t>79222258</w:t>
      </w:r>
      <w:r>
        <w:rPr>
          <w:rFonts w:hint="eastAsia" w:ascii="方正仿宋_GBK" w:hAnsi="方正仿宋_GBK" w:eastAsia="方正仿宋_GBK" w:cs="方正仿宋_GBK"/>
          <w:b w:val="0"/>
          <w:bCs w:val="0"/>
          <w:color w:val="auto"/>
          <w:sz w:val="32"/>
          <w:szCs w:val="32"/>
        </w:rPr>
        <w:t>。</w:t>
      </w:r>
    </w:p>
    <w:p>
      <w:pPr>
        <w:pageBreakBefore w:val="0"/>
        <w:kinsoku/>
        <w:wordWrap/>
        <w:overflowPunct/>
        <w:topLinePunct w:val="0"/>
        <w:autoSpaceDE/>
        <w:autoSpaceDN/>
        <w:bidi w:val="0"/>
        <w:spacing w:line="580" w:lineRule="exact"/>
        <w:ind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（七）</w:t>
      </w:r>
      <w:r>
        <w:rPr>
          <w:rFonts w:hint="eastAsia" w:ascii="方正仿宋_GBK" w:hAnsi="方正仿宋_GBK" w:eastAsia="方正仿宋_GBK" w:cs="方正仿宋_GBK"/>
          <w:color w:val="auto"/>
          <w:sz w:val="32"/>
          <w:szCs w:val="32"/>
        </w:rPr>
        <w:t>地  址：</w:t>
      </w:r>
      <w:r>
        <w:rPr>
          <w:rFonts w:hint="eastAsia" w:eastAsia="方正仿宋_GBK"/>
          <w:snapToGrid w:val="0"/>
          <w:color w:val="auto"/>
          <w:kern w:val="0"/>
          <w:sz w:val="32"/>
          <w:szCs w:val="32"/>
          <w:u w:val="none"/>
        </w:rPr>
        <w:t>黔江区正阳街道</w:t>
      </w:r>
      <w:r>
        <w:rPr>
          <w:rFonts w:hint="eastAsia" w:eastAsia="方正仿宋_GBK"/>
          <w:snapToGrid w:val="0"/>
          <w:color w:val="auto"/>
          <w:kern w:val="0"/>
          <w:sz w:val="32"/>
          <w:szCs w:val="32"/>
          <w:u w:val="none"/>
          <w:lang w:eastAsia="zh-CN"/>
        </w:rPr>
        <w:t>桐坪社区</w:t>
      </w:r>
      <w:r>
        <w:rPr>
          <w:rFonts w:hint="eastAsia" w:eastAsia="方正仿宋_GBK"/>
          <w:snapToGrid w:val="0"/>
          <w:color w:val="auto"/>
          <w:kern w:val="0"/>
          <w:sz w:val="32"/>
          <w:szCs w:val="32"/>
          <w:u w:val="none"/>
        </w:rPr>
        <w:t>正舟路南段360号</w:t>
      </w:r>
    </w:p>
    <w:p>
      <w:pPr>
        <w:pStyle w:val="2"/>
        <w:keepNext/>
        <w:keepLines w:val="0"/>
        <w:pageBreakBefore w:val="0"/>
        <w:widowControl w:val="0"/>
        <w:tabs>
          <w:tab w:val="left" w:pos="3360"/>
        </w:tabs>
        <w:kinsoku/>
        <w:wordWrap/>
        <w:overflowPunct/>
        <w:topLinePunct w:val="0"/>
        <w:autoSpaceDE/>
        <w:autoSpaceDN/>
        <w:bidi w:val="0"/>
        <w:adjustRightInd/>
        <w:snapToGrid w:val="0"/>
        <w:spacing w:line="560" w:lineRule="exact"/>
        <w:ind w:right="0" w:firstLine="640" w:firstLineChars="200"/>
        <w:jc w:val="left"/>
        <w:textAlignment w:val="auto"/>
        <w:rPr>
          <w:rFonts w:hint="eastAsia"/>
        </w:rPr>
      </w:pPr>
      <w:bookmarkStart w:id="87" w:name="_Toc76462349"/>
      <w:bookmarkStart w:id="88" w:name="_Toc11195"/>
      <w:bookmarkStart w:id="89" w:name="_Toc429"/>
      <w:bookmarkStart w:id="90" w:name="_Toc15809"/>
      <w:bookmarkStart w:id="91" w:name="_Toc16351"/>
      <w:bookmarkStart w:id="92" w:name="_Toc27521"/>
      <w:bookmarkStart w:id="93" w:name="_Toc17879"/>
      <w:bookmarkStart w:id="94" w:name="_Toc6342"/>
      <w:bookmarkStart w:id="95" w:name="_Toc7605"/>
      <w:bookmarkStart w:id="96" w:name="_Toc9338"/>
      <w:bookmarkStart w:id="97" w:name="_Toc2705"/>
      <w:bookmarkStart w:id="98" w:name="_Toc11390"/>
      <w:bookmarkStart w:id="99" w:name="_Toc23433"/>
      <w:bookmarkStart w:id="100" w:name="_Toc23212"/>
      <w:bookmarkStart w:id="101" w:name="_Toc2393"/>
      <w:bookmarkStart w:id="102" w:name="_Toc5150"/>
      <w:bookmarkStart w:id="103" w:name="_Toc19195"/>
      <w:bookmarkStart w:id="104" w:name="_Toc29379"/>
      <w:bookmarkStart w:id="105" w:name="_Toc788"/>
      <w:r>
        <w:rPr>
          <w:rFonts w:hint="eastAsia" w:ascii="方正黑体_GBK" w:hAnsi="方正黑体_GBK" w:eastAsia="方正黑体_GBK" w:cs="方正黑体_GBK"/>
          <w:b w:val="0"/>
          <w:bCs w:val="0"/>
          <w:sz w:val="32"/>
          <w:szCs w:val="32"/>
          <w:lang w:eastAsia="zh-CN"/>
        </w:rPr>
        <w:t>十、</w:t>
      </w:r>
      <w:r>
        <w:rPr>
          <w:rFonts w:hint="eastAsia" w:ascii="方正黑体_GBK" w:hAnsi="方正黑体_GBK" w:eastAsia="方正黑体_GBK" w:cs="方正黑体_GBK"/>
          <w:b w:val="0"/>
          <w:bCs w:val="0"/>
          <w:sz w:val="32"/>
          <w:szCs w:val="32"/>
        </w:rPr>
        <w:t>响应文件编制要求</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Pr>
          <w:rFonts w:hint="eastAsia" w:ascii="方正黑体_GBK" w:hAnsi="方正黑体_GBK" w:eastAsia="方正黑体_GBK" w:cs="方正黑体_GBK"/>
          <w:b w:val="0"/>
          <w:bCs w:val="0"/>
          <w:sz w:val="32"/>
          <w:szCs w:val="32"/>
          <w:lang w:eastAsia="zh-CN"/>
        </w:rPr>
        <w:t>：</w:t>
      </w:r>
      <w:bookmarkEnd w:id="105"/>
    </w:p>
    <w:p>
      <w:pPr>
        <w:pageBreakBefore w:val="0"/>
        <w:kinsoku/>
        <w:wordWrap/>
        <w:overflowPunct/>
        <w:topLinePunct w:val="0"/>
        <w:autoSpaceDE/>
        <w:autoSpaceDN/>
        <w:bidi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一</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经济部分</w:t>
      </w:r>
    </w:p>
    <w:p>
      <w:pPr>
        <w:pageBreakBefore w:val="0"/>
        <w:kinsoku/>
        <w:wordWrap/>
        <w:overflowPunct/>
        <w:topLinePunct w:val="0"/>
        <w:autoSpaceDE/>
        <w:autoSpaceDN/>
        <w:bidi w:val="0"/>
        <w:spacing w:line="58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采购报价函</w:t>
      </w:r>
    </w:p>
    <w:p>
      <w:pPr>
        <w:pageBreakBefore w:val="0"/>
        <w:kinsoku/>
        <w:wordWrap/>
        <w:overflowPunct/>
        <w:topLinePunct w:val="0"/>
        <w:autoSpaceDE/>
        <w:autoSpaceDN/>
        <w:bidi w:val="0"/>
        <w:spacing w:line="58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最终报价函</w:t>
      </w:r>
    </w:p>
    <w:p>
      <w:pPr>
        <w:pageBreakBefore w:val="0"/>
        <w:kinsoku/>
        <w:wordWrap/>
        <w:overflowPunct/>
        <w:topLinePunct w:val="0"/>
        <w:autoSpaceDE/>
        <w:autoSpaceDN/>
        <w:bidi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资格条件及其他</w:t>
      </w:r>
    </w:p>
    <w:p>
      <w:pPr>
        <w:pageBreakBefore w:val="0"/>
        <w:kinsoku/>
        <w:wordWrap/>
        <w:overflowPunct/>
        <w:topLinePunct w:val="0"/>
        <w:autoSpaceDE/>
        <w:autoSpaceDN/>
        <w:bidi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法人营业执照（副本）或事业单位法人证书（副本）或个体工商户营业执照或有效的自然人身份证明或社会团体法人登记证书复印件</w:t>
      </w:r>
    </w:p>
    <w:p>
      <w:pPr>
        <w:pageBreakBefore w:val="0"/>
        <w:kinsoku/>
        <w:wordWrap/>
        <w:overflowPunct/>
        <w:topLinePunct w:val="0"/>
        <w:autoSpaceDE/>
        <w:autoSpaceDN/>
        <w:bidi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法定代表人身份证明书（格式）</w:t>
      </w:r>
    </w:p>
    <w:p>
      <w:pPr>
        <w:pageBreakBefore w:val="0"/>
        <w:kinsoku/>
        <w:wordWrap/>
        <w:overflowPunct/>
        <w:topLinePunct w:val="0"/>
        <w:autoSpaceDE/>
        <w:autoSpaceDN/>
        <w:bidi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法定代表人授权委托书（格式）</w:t>
      </w:r>
    </w:p>
    <w:p>
      <w:pPr>
        <w:pageBreakBefore w:val="0"/>
        <w:kinsoku/>
        <w:wordWrap/>
        <w:overflowPunct/>
        <w:topLinePunct w:val="0"/>
        <w:autoSpaceDE/>
        <w:autoSpaceDN/>
        <w:bidi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基本资格条件承诺函</w:t>
      </w:r>
    </w:p>
    <w:p>
      <w:pPr>
        <w:pageBreakBefore w:val="0"/>
        <w:kinsoku/>
        <w:wordWrap/>
        <w:overflowPunct/>
        <w:topLinePunct w:val="0"/>
        <w:autoSpaceDE/>
        <w:autoSpaceDN/>
        <w:bidi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特定资格条件证书或证明文件（如果有）</w:t>
      </w:r>
    </w:p>
    <w:p>
      <w:pPr>
        <w:pageBreakBefore w:val="0"/>
        <w:kinsoku/>
        <w:wordWrap/>
        <w:overflowPunct/>
        <w:topLinePunct w:val="0"/>
        <w:autoSpaceDE/>
        <w:autoSpaceDN/>
        <w:bidi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其他资料</w:t>
      </w:r>
    </w:p>
    <w:p>
      <w:pPr>
        <w:pageBreakBefore w:val="0"/>
        <w:kinsoku/>
        <w:wordWrap/>
        <w:overflowPunct/>
        <w:topLinePunct w:val="0"/>
        <w:autoSpaceDE/>
        <w:autoSpaceDN/>
        <w:bidi w:val="0"/>
        <w:spacing w:line="580" w:lineRule="exact"/>
        <w:ind w:firstLine="640" w:firstLineChars="200"/>
        <w:textAlignment w:val="auto"/>
        <w:rPr>
          <w:rFonts w:hint="eastAsia" w:ascii="方正仿宋_GBK" w:hAnsi="方正仿宋_GBK" w:eastAsia="方正仿宋_GBK" w:cs="方正仿宋_GBK"/>
          <w:sz w:val="32"/>
          <w:szCs w:val="32"/>
          <w:lang w:eastAsia="zh-CN"/>
        </w:rPr>
        <w:sectPr>
          <w:headerReference r:id="rId3" w:type="default"/>
          <w:footerReference r:id="rId4" w:type="default"/>
          <w:pgSz w:w="11907" w:h="16840"/>
          <w:pgMar w:top="1134" w:right="1191" w:bottom="1134" w:left="1304" w:header="851" w:footer="992" w:gutter="0"/>
          <w:pgNumType w:fmt="numberInDash"/>
          <w:cols w:space="720" w:num="1"/>
          <w:docGrid w:linePitch="380" w:charSpace="-5735"/>
        </w:sectPr>
      </w:pPr>
      <w:r>
        <w:rPr>
          <w:rFonts w:hint="eastAsia" w:ascii="方正仿宋_GBK" w:hAnsi="方正仿宋_GBK" w:eastAsia="方正仿宋_GBK" w:cs="方正仿宋_GBK"/>
          <w:sz w:val="32"/>
          <w:szCs w:val="32"/>
        </w:rPr>
        <w:t>其他与项目有关的资料</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格式自拟</w:t>
      </w:r>
      <w:r>
        <w:rPr>
          <w:rFonts w:hint="eastAsia" w:ascii="方正仿宋_GBK" w:hAnsi="方正仿宋_GBK" w:eastAsia="方正仿宋_GBK" w:cs="方正仿宋_GBK"/>
          <w:sz w:val="32"/>
          <w:szCs w:val="32"/>
          <w:lang w:eastAsia="zh-CN"/>
        </w:rPr>
        <w:t>）</w:t>
      </w:r>
    </w:p>
    <w:p>
      <w:pPr>
        <w:pStyle w:val="3"/>
        <w:pageBreakBefore w:val="0"/>
        <w:kinsoku/>
        <w:wordWrap/>
        <w:overflowPunct/>
        <w:topLinePunct w:val="0"/>
        <w:autoSpaceDE/>
        <w:autoSpaceDN/>
        <w:bidi w:val="0"/>
        <w:adjustRightInd w:val="0"/>
        <w:snapToGrid w:val="0"/>
        <w:spacing w:before="0" w:after="0" w:line="580" w:lineRule="exact"/>
        <w:jc w:val="left"/>
        <w:textAlignment w:val="auto"/>
        <w:rPr>
          <w:rFonts w:hint="eastAsia" w:ascii="方正黑体_GBK" w:hAnsi="方正黑体_GBK" w:eastAsia="方正黑体_GBK" w:cs="方正黑体_GBK"/>
          <w:b w:val="0"/>
          <w:bCs/>
          <w:sz w:val="32"/>
          <w:szCs w:val="32"/>
        </w:rPr>
      </w:pPr>
      <w:bookmarkStart w:id="106" w:name="_Toc13181"/>
      <w:bookmarkStart w:id="107" w:name="_Toc32301"/>
      <w:bookmarkStart w:id="108" w:name="_Toc29707"/>
      <w:bookmarkStart w:id="109" w:name="_Toc76462350"/>
      <w:bookmarkStart w:id="110" w:name="_Toc21652"/>
      <w:bookmarkStart w:id="111" w:name="_Toc14916"/>
      <w:bookmarkStart w:id="112" w:name="_Toc32046"/>
      <w:bookmarkStart w:id="113" w:name="_Toc12292"/>
      <w:bookmarkStart w:id="114" w:name="_Toc313008356"/>
      <w:bookmarkStart w:id="115" w:name="_Toc16224"/>
      <w:bookmarkStart w:id="116" w:name="_Toc313888360"/>
      <w:bookmarkStart w:id="117" w:name="_Toc19492"/>
      <w:bookmarkStart w:id="118" w:name="_Toc30801"/>
      <w:bookmarkStart w:id="119" w:name="_Toc17915"/>
      <w:bookmarkStart w:id="120" w:name="_Toc5655"/>
      <w:bookmarkStart w:id="121" w:name="_Toc15773"/>
      <w:bookmarkStart w:id="122" w:name="_Toc31455"/>
      <w:bookmarkStart w:id="123" w:name="_Toc27684"/>
      <w:bookmarkStart w:id="124" w:name="_Toc342913419"/>
      <w:bookmarkStart w:id="125" w:name="_Toc13221"/>
      <w:bookmarkStart w:id="126" w:name="_Toc18885"/>
      <w:bookmarkStart w:id="127" w:name="_Toc13366"/>
      <w:bookmarkStart w:id="128" w:name="_Toc12789073"/>
      <w:bookmarkStart w:id="129" w:name="_Toc283382454"/>
      <w:r>
        <w:rPr>
          <w:rFonts w:hint="eastAsia" w:ascii="方正黑体_GBK" w:hAnsi="方正黑体_GBK" w:eastAsia="方正黑体_GBK" w:cs="方正黑体_GBK"/>
          <w:b w:val="0"/>
          <w:bCs/>
          <w:sz w:val="32"/>
          <w:szCs w:val="32"/>
          <w:lang w:eastAsia="zh-CN"/>
        </w:rPr>
        <w:t>（</w:t>
      </w:r>
      <w:r>
        <w:rPr>
          <w:rFonts w:hint="eastAsia" w:ascii="方正黑体_GBK" w:hAnsi="方正黑体_GBK" w:eastAsia="方正黑体_GBK" w:cs="方正黑体_GBK"/>
          <w:b w:val="0"/>
          <w:bCs/>
          <w:sz w:val="32"/>
          <w:szCs w:val="32"/>
        </w:rPr>
        <w:t>一</w:t>
      </w:r>
      <w:r>
        <w:rPr>
          <w:rFonts w:hint="eastAsia" w:ascii="方正黑体_GBK" w:hAnsi="方正黑体_GBK" w:eastAsia="方正黑体_GBK" w:cs="方正黑体_GBK"/>
          <w:b w:val="0"/>
          <w:bCs/>
          <w:sz w:val="32"/>
          <w:szCs w:val="32"/>
          <w:lang w:eastAsia="zh-CN"/>
        </w:rPr>
        <w:t>）</w:t>
      </w:r>
      <w:r>
        <w:rPr>
          <w:rFonts w:hint="eastAsia" w:ascii="方正黑体_GBK" w:hAnsi="方正黑体_GBK" w:eastAsia="方正黑体_GBK" w:cs="方正黑体_GBK"/>
          <w:b w:val="0"/>
          <w:bCs/>
          <w:sz w:val="32"/>
          <w:szCs w:val="32"/>
        </w:rPr>
        <w:t>经济部分</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bookmarkEnd w:id="128"/>
    <w:bookmarkEnd w:id="129"/>
    <w:p>
      <w:pPr>
        <w:pageBreakBefore w:val="0"/>
        <w:kinsoku/>
        <w:wordWrap/>
        <w:overflowPunct/>
        <w:topLinePunct w:val="0"/>
        <w:autoSpaceDE/>
        <w:autoSpaceDN/>
        <w:bidi w:val="0"/>
        <w:spacing w:line="580" w:lineRule="exact"/>
        <w:jc w:val="left"/>
        <w:textAlignment w:val="auto"/>
        <w:rPr>
          <w:rFonts w:hint="default"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 xml:space="preserve">     1.采购报价函</w:t>
      </w:r>
    </w:p>
    <w:p>
      <w:pPr>
        <w:pageBreakBefore w:val="0"/>
        <w:kinsoku/>
        <w:wordWrap/>
        <w:overflowPunct/>
        <w:topLinePunct w:val="0"/>
        <w:autoSpaceDE/>
        <w:autoSpaceDN/>
        <w:bidi w:val="0"/>
        <w:spacing w:line="580" w:lineRule="exact"/>
        <w:jc w:val="center"/>
        <w:textAlignment w:val="auto"/>
        <w:rPr>
          <w:rFonts w:hint="eastAsia" w:ascii="方正仿宋_GBK" w:hAnsi="方正仿宋_GBK" w:eastAsia="方正仿宋_GBK" w:cs="方正仿宋_GBK"/>
          <w:b/>
          <w:bCs w:val="0"/>
          <w:sz w:val="32"/>
          <w:szCs w:val="32"/>
        </w:rPr>
      </w:pPr>
      <w:r>
        <w:rPr>
          <w:rFonts w:hint="eastAsia" w:ascii="方正仿宋_GBK" w:hAnsi="方正仿宋_GBK" w:eastAsia="方正仿宋_GBK" w:cs="方正仿宋_GBK"/>
          <w:b/>
          <w:bCs w:val="0"/>
          <w:sz w:val="32"/>
          <w:szCs w:val="32"/>
          <w:lang w:eastAsia="zh-CN"/>
        </w:rPr>
        <w:t>采购</w:t>
      </w:r>
      <w:r>
        <w:rPr>
          <w:rFonts w:hint="eastAsia" w:ascii="方正仿宋_GBK" w:hAnsi="方正仿宋_GBK" w:eastAsia="方正仿宋_GBK" w:cs="方正仿宋_GBK"/>
          <w:b/>
          <w:bCs w:val="0"/>
          <w:sz w:val="32"/>
          <w:szCs w:val="32"/>
        </w:rPr>
        <w:t>报价函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w:t>
      </w:r>
      <w:r>
        <w:rPr>
          <w:rFonts w:hint="eastAsia" w:ascii="方正仿宋_GBK" w:hAnsi="方正仿宋_GBK" w:eastAsia="方正仿宋_GBK" w:cs="方正仿宋_GBK"/>
          <w:sz w:val="32"/>
          <w:szCs w:val="32"/>
          <w:u w:val="single"/>
          <w:lang w:val="en-US" w:eastAsia="zh-CN"/>
        </w:rPr>
        <w:t>采购人名称</w:t>
      </w:r>
      <w:r>
        <w:rPr>
          <w:rFonts w:hint="eastAsia" w:ascii="方正仿宋_GBK" w:hAnsi="方正仿宋_GBK" w:eastAsia="方正仿宋_GBK" w:cs="方正仿宋_GBK"/>
          <w:sz w:val="32"/>
          <w:szCs w:val="32"/>
          <w:u w:val="single"/>
        </w:rPr>
        <w:t>）</w:t>
      </w:r>
      <w:r>
        <w:rPr>
          <w:rFonts w:hint="eastAsia" w:ascii="方正仿宋_GBK" w:hAnsi="方正仿宋_GBK" w:eastAsia="方正仿宋_GBK" w:cs="方正仿宋_GBK"/>
          <w:sz w:val="32"/>
          <w:szCs w:val="32"/>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我方收到____________________________（</w:t>
      </w:r>
      <w:r>
        <w:rPr>
          <w:rFonts w:hint="eastAsia" w:ascii="方正仿宋_GBK" w:hAnsi="方正仿宋_GBK" w:eastAsia="方正仿宋_GBK" w:cs="方正仿宋_GBK"/>
          <w:sz w:val="32"/>
          <w:szCs w:val="32"/>
          <w:lang w:eastAsia="zh-CN"/>
        </w:rPr>
        <w:t>采购</w:t>
      </w:r>
      <w:r>
        <w:rPr>
          <w:rFonts w:hint="eastAsia" w:ascii="方正仿宋_GBK" w:hAnsi="方正仿宋_GBK" w:eastAsia="方正仿宋_GBK" w:cs="方正仿宋_GBK"/>
          <w:sz w:val="32"/>
          <w:szCs w:val="32"/>
        </w:rPr>
        <w:t>项目名称）的</w:t>
      </w:r>
      <w:r>
        <w:rPr>
          <w:rFonts w:hint="eastAsia" w:ascii="方正仿宋_GBK" w:hAnsi="方正仿宋_GBK" w:eastAsia="方正仿宋_GBK" w:cs="方正仿宋_GBK"/>
          <w:sz w:val="32"/>
          <w:szCs w:val="32"/>
          <w:lang w:eastAsia="zh-CN"/>
        </w:rPr>
        <w:t>采购</w:t>
      </w:r>
      <w:r>
        <w:rPr>
          <w:rFonts w:hint="eastAsia" w:ascii="方正仿宋_GBK" w:hAnsi="方正仿宋_GBK" w:eastAsia="方正仿宋_GBK" w:cs="方正仿宋_GBK"/>
          <w:sz w:val="32"/>
          <w:szCs w:val="32"/>
        </w:rPr>
        <w:t>文件，经详细研究，决定参加该项目的</w:t>
      </w:r>
      <w:r>
        <w:rPr>
          <w:rFonts w:hint="eastAsia" w:ascii="方正仿宋_GBK" w:hAnsi="方正仿宋_GBK" w:eastAsia="方正仿宋_GBK" w:cs="方正仿宋_GBK"/>
          <w:sz w:val="32"/>
          <w:szCs w:val="32"/>
          <w:lang w:eastAsia="zh-CN"/>
        </w:rPr>
        <w:t>采购</w:t>
      </w:r>
      <w:r>
        <w:rPr>
          <w:rFonts w:hint="eastAsia" w:ascii="方正仿宋_GBK" w:hAnsi="方正仿宋_GBK" w:eastAsia="方正仿宋_GBK" w:cs="方正仿宋_GBK"/>
          <w:sz w:val="32"/>
          <w:szCs w:val="32"/>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1.愿意按照</w:t>
      </w:r>
      <w:r>
        <w:rPr>
          <w:rFonts w:hint="eastAsia" w:ascii="方正仿宋_GBK" w:hAnsi="方正仿宋_GBK" w:eastAsia="方正仿宋_GBK" w:cs="方正仿宋_GBK"/>
          <w:sz w:val="32"/>
          <w:szCs w:val="32"/>
          <w:lang w:eastAsia="zh-CN"/>
        </w:rPr>
        <w:t>采购</w:t>
      </w:r>
      <w:r>
        <w:rPr>
          <w:rFonts w:hint="eastAsia" w:ascii="方正仿宋_GBK" w:hAnsi="方正仿宋_GBK" w:eastAsia="方正仿宋_GBK" w:cs="方正仿宋_GBK"/>
          <w:sz w:val="32"/>
          <w:szCs w:val="32"/>
        </w:rPr>
        <w:t>文件中的一切要求，提供本项目的服务，初始报价为人民币大写</w:t>
      </w:r>
      <w:r>
        <w:rPr>
          <w:rFonts w:hint="eastAsia" w:ascii="方正仿宋_GBK" w:hAnsi="方正仿宋_GBK" w:eastAsia="方正仿宋_GBK" w:cs="方正仿宋_GBK"/>
          <w:sz w:val="32"/>
          <w:szCs w:val="32"/>
          <w:u w:val="none"/>
        </w:rPr>
        <w:t>：</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元整；人民币小写</w:t>
      </w:r>
      <w:r>
        <w:rPr>
          <w:rFonts w:hint="eastAsia" w:ascii="方正仿宋_GBK" w:hAnsi="方正仿宋_GBK" w:eastAsia="方正仿宋_GBK" w:cs="方正仿宋_GBK"/>
          <w:sz w:val="32"/>
          <w:szCs w:val="32"/>
          <w:u w:val="none"/>
        </w:rPr>
        <w:t>：</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元。以我公司最后报价为准。</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2.我方现提交的响应文件为：响应文件正本</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份，副本</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份，电子文档</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3.我方承诺：本次</w:t>
      </w:r>
      <w:r>
        <w:rPr>
          <w:rFonts w:hint="eastAsia" w:ascii="方正仿宋_GBK" w:hAnsi="方正仿宋_GBK" w:eastAsia="方正仿宋_GBK" w:cs="方正仿宋_GBK"/>
          <w:sz w:val="32"/>
          <w:szCs w:val="32"/>
          <w:lang w:eastAsia="zh-CN"/>
        </w:rPr>
        <w:t>采购</w:t>
      </w:r>
      <w:r>
        <w:rPr>
          <w:rFonts w:hint="eastAsia" w:ascii="方正仿宋_GBK" w:hAnsi="方正仿宋_GBK" w:eastAsia="方正仿宋_GBK" w:cs="方正仿宋_GBK"/>
          <w:sz w:val="32"/>
          <w:szCs w:val="32"/>
        </w:rPr>
        <w:t>的有效期为提交响应文件截止时间起90天。</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4.我方完全理解和接受贵方</w:t>
      </w:r>
      <w:r>
        <w:rPr>
          <w:rFonts w:hint="eastAsia" w:ascii="方正仿宋_GBK" w:hAnsi="方正仿宋_GBK" w:eastAsia="方正仿宋_GBK" w:cs="方正仿宋_GBK"/>
          <w:sz w:val="32"/>
          <w:szCs w:val="32"/>
          <w:lang w:eastAsia="zh-CN"/>
        </w:rPr>
        <w:t>采购</w:t>
      </w:r>
      <w:r>
        <w:rPr>
          <w:rFonts w:hint="eastAsia" w:ascii="方正仿宋_GBK" w:hAnsi="方正仿宋_GBK" w:eastAsia="方正仿宋_GBK" w:cs="方正仿宋_GBK"/>
          <w:sz w:val="32"/>
          <w:szCs w:val="32"/>
        </w:rPr>
        <w:t>文件的一切规定和要求及评审办法。</w:t>
      </w:r>
      <w:bookmarkStart w:id="172" w:name="_GoBack"/>
      <w:bookmarkEnd w:id="172"/>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5.在整个</w:t>
      </w:r>
      <w:r>
        <w:rPr>
          <w:rFonts w:hint="eastAsia" w:ascii="方正仿宋_GBK" w:hAnsi="方正仿宋_GBK" w:eastAsia="方正仿宋_GBK" w:cs="方正仿宋_GBK"/>
          <w:sz w:val="32"/>
          <w:szCs w:val="32"/>
          <w:lang w:eastAsia="zh-CN"/>
        </w:rPr>
        <w:t>采购</w:t>
      </w:r>
      <w:r>
        <w:rPr>
          <w:rFonts w:hint="eastAsia" w:ascii="方正仿宋_GBK" w:hAnsi="方正仿宋_GBK" w:eastAsia="方正仿宋_GBK" w:cs="方正仿宋_GBK"/>
          <w:sz w:val="32"/>
          <w:szCs w:val="32"/>
        </w:rPr>
        <w:t>过程中，我方若有违规行为，接受按照《中华人民共和国政府采购法》和《</w:t>
      </w:r>
      <w:r>
        <w:rPr>
          <w:rFonts w:hint="eastAsia" w:ascii="方正仿宋_GBK" w:hAnsi="方正仿宋_GBK" w:eastAsia="方正仿宋_GBK" w:cs="方正仿宋_GBK"/>
          <w:sz w:val="32"/>
          <w:szCs w:val="32"/>
          <w:lang w:eastAsia="zh-CN"/>
        </w:rPr>
        <w:t>采购</w:t>
      </w:r>
      <w:r>
        <w:rPr>
          <w:rFonts w:hint="eastAsia" w:ascii="方正仿宋_GBK" w:hAnsi="方正仿宋_GBK" w:eastAsia="方正仿宋_GBK" w:cs="方正仿宋_GBK"/>
          <w:sz w:val="32"/>
          <w:szCs w:val="32"/>
        </w:rPr>
        <w:t>文件》之规定给予惩罚。</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6.我方若成为</w:t>
      </w:r>
      <w:r>
        <w:rPr>
          <w:rFonts w:hint="eastAsia" w:ascii="方正仿宋_GBK" w:hAnsi="方正仿宋_GBK" w:eastAsia="方正仿宋_GBK" w:cs="方正仿宋_GBK"/>
          <w:sz w:val="32"/>
          <w:szCs w:val="32"/>
          <w:lang w:eastAsia="zh-CN"/>
        </w:rPr>
        <w:t>成交</w:t>
      </w:r>
      <w:r>
        <w:rPr>
          <w:rFonts w:hint="eastAsia" w:ascii="方正仿宋_GBK" w:hAnsi="方正仿宋_GBK" w:eastAsia="方正仿宋_GBK" w:cs="方正仿宋_GBK"/>
          <w:sz w:val="32"/>
          <w:szCs w:val="32"/>
        </w:rPr>
        <w:t>供应商，将按照最终</w:t>
      </w:r>
      <w:r>
        <w:rPr>
          <w:rFonts w:hint="eastAsia" w:ascii="方正仿宋_GBK" w:hAnsi="方正仿宋_GBK" w:eastAsia="方正仿宋_GBK" w:cs="方正仿宋_GBK"/>
          <w:sz w:val="32"/>
          <w:szCs w:val="32"/>
          <w:lang w:eastAsia="zh-CN"/>
        </w:rPr>
        <w:t>采购</w:t>
      </w:r>
      <w:r>
        <w:rPr>
          <w:rFonts w:hint="eastAsia" w:ascii="方正仿宋_GBK" w:hAnsi="方正仿宋_GBK" w:eastAsia="方正仿宋_GBK" w:cs="方正仿宋_GBK"/>
          <w:sz w:val="32"/>
          <w:szCs w:val="32"/>
        </w:rPr>
        <w:t>结果签订合同，并且严格履行合同义务。本承诺函将成为合同不可分割的一部分，与合同具有同等的法律效力。</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供应商（公章）或自然人签署：</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地址：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电话：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传真：</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网址：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邮编：</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联系人：</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方正仿宋_GBK" w:hAnsi="方正仿宋_GBK" w:eastAsia="方正仿宋_GBK" w:cs="方正仿宋_GBK"/>
          <w:sz w:val="32"/>
          <w:szCs w:val="32"/>
        </w:rPr>
        <w:sectPr>
          <w:pgSz w:w="11907" w:h="16840"/>
          <w:pgMar w:top="1134" w:right="1191" w:bottom="1134" w:left="1304" w:header="851" w:footer="992" w:gutter="0"/>
          <w:pgNumType w:fmt="numberInDash"/>
          <w:cols w:space="720" w:num="1"/>
          <w:docGrid w:linePitch="380" w:charSpace="-5735"/>
        </w:sectPr>
      </w:pPr>
      <w:r>
        <w:rPr>
          <w:rFonts w:hint="eastAsia" w:ascii="方正仿宋_GBK" w:hAnsi="方正仿宋_GBK" w:eastAsia="方正仿宋_GBK" w:cs="方正仿宋_GBK"/>
          <w:sz w:val="32"/>
          <w:szCs w:val="32"/>
        </w:rPr>
        <w:t xml:space="preserve">                             年   月   日</w:t>
      </w:r>
    </w:p>
    <w:p>
      <w:pPr>
        <w:numPr>
          <w:ilvl w:val="0"/>
          <w:numId w:val="0"/>
        </w:numPr>
        <w:spacing w:line="360" w:lineRule="auto"/>
        <w:ind w:firstLine="643" w:firstLineChars="200"/>
        <w:rPr>
          <w:rFonts w:hint="eastAsia" w:ascii="方正仿宋_GBK" w:hAnsi="方正仿宋_GBK" w:eastAsia="方正仿宋_GBK" w:cs="方正仿宋_GBK"/>
          <w:b/>
          <w:bCs/>
          <w:sz w:val="32"/>
          <w:szCs w:val="32"/>
        </w:rPr>
      </w:pPr>
      <w:bookmarkStart w:id="130" w:name="_Toc342913422"/>
      <w:bookmarkStart w:id="131" w:name="_Toc313008359"/>
      <w:bookmarkStart w:id="132" w:name="_Toc21368"/>
      <w:bookmarkStart w:id="133" w:name="_Toc19652"/>
      <w:bookmarkStart w:id="134" w:name="_Toc20384"/>
      <w:bookmarkStart w:id="135" w:name="_Toc9472"/>
      <w:bookmarkStart w:id="136" w:name="_Toc313888363"/>
      <w:bookmarkStart w:id="137" w:name="_Toc6268"/>
      <w:bookmarkStart w:id="138" w:name="_Toc22916"/>
      <w:bookmarkStart w:id="139" w:name="_Toc10729"/>
      <w:bookmarkStart w:id="140" w:name="_Toc76462353"/>
      <w:bookmarkStart w:id="141" w:name="_Toc1742"/>
      <w:bookmarkStart w:id="142" w:name="_Toc190"/>
      <w:bookmarkStart w:id="143" w:name="_Toc6829"/>
      <w:bookmarkStart w:id="144" w:name="_Toc12319"/>
      <w:bookmarkStart w:id="145" w:name="_Toc4499"/>
      <w:bookmarkStart w:id="146" w:name="_Toc23426"/>
      <w:bookmarkStart w:id="147" w:name="_Toc25332"/>
      <w:bookmarkStart w:id="148" w:name="_Toc10514"/>
      <w:bookmarkStart w:id="149" w:name="_Toc28090"/>
      <w:bookmarkStart w:id="150" w:name="_Toc6135"/>
      <w:bookmarkStart w:id="151" w:name="_Toc8004"/>
      <w:r>
        <w:rPr>
          <w:rFonts w:hint="eastAsia" w:ascii="方正仿宋_GBK" w:hAnsi="方正仿宋_GBK" w:eastAsia="方正仿宋_GBK" w:cs="方正仿宋_GBK"/>
          <w:b/>
          <w:bCs/>
          <w:sz w:val="32"/>
          <w:szCs w:val="32"/>
          <w:lang w:val="en-US" w:eastAsia="zh-CN"/>
        </w:rPr>
        <w:t>2.</w:t>
      </w:r>
      <w:r>
        <w:rPr>
          <w:rFonts w:hint="eastAsia" w:ascii="方正仿宋_GBK" w:hAnsi="方正仿宋_GBK" w:eastAsia="方正仿宋_GBK" w:cs="方正仿宋_GBK"/>
          <w:b/>
          <w:bCs/>
          <w:sz w:val="32"/>
          <w:szCs w:val="32"/>
        </w:rPr>
        <w:t>最终报价函（单独封装，</w:t>
      </w:r>
      <w:r>
        <w:rPr>
          <w:rFonts w:hint="eastAsia" w:ascii="方正仿宋_GBK" w:hAnsi="方正仿宋_GBK" w:eastAsia="方正仿宋_GBK" w:cs="方正仿宋_GBK"/>
          <w:b/>
          <w:bCs/>
          <w:sz w:val="32"/>
          <w:szCs w:val="32"/>
          <w:lang w:eastAsia="zh-CN"/>
        </w:rPr>
        <w:t>可</w:t>
      </w:r>
      <w:r>
        <w:rPr>
          <w:rFonts w:hint="eastAsia" w:ascii="方正仿宋_GBK" w:hAnsi="方正仿宋_GBK" w:eastAsia="方正仿宋_GBK" w:cs="方正仿宋_GBK"/>
          <w:b/>
          <w:bCs/>
          <w:sz w:val="32"/>
          <w:szCs w:val="32"/>
        </w:rPr>
        <w:t>现场填写）</w:t>
      </w:r>
    </w:p>
    <w:p>
      <w:pPr>
        <w:spacing w:line="360" w:lineRule="auto"/>
        <w:ind w:firstLine="643" w:firstLineChars="200"/>
        <w:jc w:val="center"/>
        <w:rPr>
          <w:rFonts w:hint="eastAsia" w:eastAsia="方正仿宋_GBK"/>
          <w:b/>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eastAsia="方正仿宋_GBK"/>
          <w:sz w:val="32"/>
          <w:szCs w:val="32"/>
        </w:rPr>
      </w:pPr>
      <w:r>
        <w:rPr>
          <w:rFonts w:hint="eastAsia" w:eastAsia="方正仿宋_GBK"/>
          <w:b/>
          <w:sz w:val="32"/>
          <w:szCs w:val="32"/>
          <w:lang w:val="en-US" w:eastAsia="zh-CN"/>
        </w:rPr>
        <w:t>最终</w:t>
      </w:r>
      <w:r>
        <w:rPr>
          <w:rFonts w:hint="eastAsia" w:eastAsia="方正仿宋_GBK"/>
          <w:b/>
          <w:sz w:val="32"/>
          <w:szCs w:val="32"/>
        </w:rPr>
        <w:t>报价函</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left="0" w:leftChars="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按照竞争性</w:t>
      </w:r>
      <w:r>
        <w:rPr>
          <w:rFonts w:hint="eastAsia" w:ascii="方正仿宋_GBK" w:hAnsi="方正仿宋_GBK" w:eastAsia="方正仿宋_GBK" w:cs="方正仿宋_GBK"/>
          <w:sz w:val="32"/>
          <w:szCs w:val="32"/>
          <w:lang w:val="en-US" w:eastAsia="zh-CN"/>
        </w:rPr>
        <w:t>磋商</w:t>
      </w:r>
      <w:r>
        <w:rPr>
          <w:rFonts w:hint="eastAsia" w:ascii="方正仿宋_GBK" w:hAnsi="方正仿宋_GBK" w:eastAsia="方正仿宋_GBK" w:cs="方正仿宋_GBK"/>
          <w:sz w:val="32"/>
          <w:szCs w:val="32"/>
        </w:rPr>
        <w:t>文件要求，我公司最终报价为人民币大写</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元整，人民币小写</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元。</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地址：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电话：                           传真：</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网址：                           邮编：</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1280" w:firstLineChars="4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授权代表：</w:t>
      </w:r>
      <w:r>
        <w:rPr>
          <w:rFonts w:hint="eastAsia" w:ascii="方正仿宋_GBK" w:hAnsi="方正仿宋_GBK" w:eastAsia="方正仿宋_GBK" w:cs="方正仿宋_GBK"/>
          <w:sz w:val="32"/>
          <w:szCs w:val="32"/>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w:t>
      </w:r>
      <w:r>
        <w:rPr>
          <w:rFonts w:hint="eastAsia" w:ascii="方正仿宋_GBK" w:hAnsi="方正仿宋_GBK" w:eastAsia="方正仿宋_GBK" w:cs="方正仿宋_GBK"/>
          <w:sz w:val="32"/>
          <w:szCs w:val="32"/>
          <w:lang w:eastAsia="zh-CN"/>
        </w:rPr>
        <w:t>日</w:t>
      </w:r>
    </w:p>
    <w:p>
      <w:pPr>
        <w:rPr>
          <w:rFonts w:hint="eastAsia" w:ascii="方正黑体_GBK" w:hAnsi="方正黑体_GBK" w:eastAsia="方正黑体_GBK" w:cs="方正黑体_GBK"/>
          <w:b w:val="0"/>
          <w:bCs/>
          <w:sz w:val="32"/>
          <w:szCs w:val="32"/>
          <w:lang w:eastAsia="zh-CN"/>
        </w:rPr>
      </w:pPr>
    </w:p>
    <w:p>
      <w:pPr>
        <w:rPr>
          <w:rFonts w:hint="eastAsia" w:ascii="方正黑体_GBK" w:hAnsi="方正黑体_GBK" w:eastAsia="方正黑体_GBK" w:cs="方正黑体_GBK"/>
          <w:b w:val="0"/>
          <w:bCs/>
          <w:sz w:val="32"/>
          <w:szCs w:val="32"/>
          <w:lang w:eastAsia="zh-CN"/>
        </w:rPr>
      </w:pPr>
      <w:r>
        <w:rPr>
          <w:rFonts w:hint="eastAsia" w:ascii="方正黑体_GBK" w:hAnsi="方正黑体_GBK" w:eastAsia="方正黑体_GBK" w:cs="方正黑体_GBK"/>
          <w:b w:val="0"/>
          <w:bCs/>
          <w:sz w:val="32"/>
          <w:szCs w:val="32"/>
          <w:lang w:eastAsia="zh-CN"/>
        </w:rPr>
        <w:br w:type="page"/>
      </w:r>
    </w:p>
    <w:p>
      <w:pPr>
        <w:pStyle w:val="3"/>
        <w:pageBreakBefore w:val="0"/>
        <w:kinsoku/>
        <w:wordWrap/>
        <w:overflowPunct/>
        <w:topLinePunct w:val="0"/>
        <w:autoSpaceDE/>
        <w:autoSpaceDN/>
        <w:bidi w:val="0"/>
        <w:adjustRightInd w:val="0"/>
        <w:snapToGrid w:val="0"/>
        <w:spacing w:before="0" w:after="0" w:line="580" w:lineRule="exact"/>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sz w:val="32"/>
          <w:szCs w:val="32"/>
          <w:lang w:eastAsia="zh-CN"/>
        </w:rPr>
        <w:t>（</w:t>
      </w:r>
      <w:r>
        <w:rPr>
          <w:rFonts w:hint="eastAsia" w:ascii="方正黑体_GBK" w:hAnsi="方正黑体_GBK" w:eastAsia="方正黑体_GBK" w:cs="方正黑体_GBK"/>
          <w:b w:val="0"/>
          <w:bCs/>
          <w:sz w:val="32"/>
          <w:szCs w:val="32"/>
          <w:lang w:val="en-US" w:eastAsia="zh-CN"/>
        </w:rPr>
        <w:t>二</w:t>
      </w:r>
      <w:r>
        <w:rPr>
          <w:rFonts w:hint="eastAsia" w:ascii="方正黑体_GBK" w:hAnsi="方正黑体_GBK" w:eastAsia="方正黑体_GBK" w:cs="方正黑体_GBK"/>
          <w:b w:val="0"/>
          <w:bCs/>
          <w:sz w:val="32"/>
          <w:szCs w:val="32"/>
          <w:lang w:eastAsia="zh-CN"/>
        </w:rPr>
        <w:t>）</w:t>
      </w:r>
      <w:r>
        <w:rPr>
          <w:rFonts w:hint="eastAsia" w:ascii="方正黑体_GBK" w:hAnsi="方正黑体_GBK" w:eastAsia="方正黑体_GBK" w:cs="方正黑体_GBK"/>
          <w:b w:val="0"/>
          <w:bCs/>
          <w:sz w:val="32"/>
          <w:szCs w:val="32"/>
        </w:rPr>
        <w:t>资格条件</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Pr>
          <w:rFonts w:hint="eastAsia" w:ascii="方正黑体_GBK" w:hAnsi="方正黑体_GBK" w:eastAsia="方正黑体_GBK" w:cs="方正黑体_GBK"/>
          <w:b w:val="0"/>
          <w:bCs/>
          <w:sz w:val="32"/>
          <w:szCs w:val="32"/>
        </w:rPr>
        <w:t>及其他</w:t>
      </w:r>
      <w:bookmarkEnd w:id="149"/>
      <w:bookmarkEnd w:id="150"/>
      <w:bookmarkEnd w:id="151"/>
    </w:p>
    <w:p>
      <w:pPr>
        <w:pageBreakBefore w:val="0"/>
        <w:tabs>
          <w:tab w:val="left" w:pos="6300"/>
        </w:tabs>
        <w:kinsoku/>
        <w:wordWrap/>
        <w:overflowPunct/>
        <w:topLinePunct w:val="0"/>
        <w:autoSpaceDE/>
        <w:autoSpaceDN/>
        <w:bidi w:val="0"/>
        <w:snapToGrid w:val="0"/>
        <w:spacing w:line="580" w:lineRule="exact"/>
        <w:ind w:firstLine="57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val="en-US" w:eastAsia="zh-CN"/>
        </w:rPr>
        <w:t>1.</w:t>
      </w:r>
      <w:r>
        <w:rPr>
          <w:rFonts w:hint="eastAsia" w:ascii="方正楷体_GBK" w:hAnsi="方正楷体_GBK" w:eastAsia="方正楷体_GBK" w:cs="方正楷体_GBK"/>
          <w:sz w:val="32"/>
          <w:szCs w:val="32"/>
        </w:rPr>
        <w:t>法人营业执照（副本）或事业单位法人证书（副本）或个体工商户营业执照或有效的自然人身份证明或社会团体法人登记证书复印件</w:t>
      </w:r>
    </w:p>
    <w:p>
      <w:pPr>
        <w:pageBreakBefore w:val="0"/>
        <w:tabs>
          <w:tab w:val="left" w:pos="6300"/>
        </w:tabs>
        <w:kinsoku/>
        <w:wordWrap/>
        <w:overflowPunct/>
        <w:topLinePunct w:val="0"/>
        <w:autoSpaceDE/>
        <w:autoSpaceDN/>
        <w:bidi w:val="0"/>
        <w:snapToGrid w:val="0"/>
        <w:spacing w:line="580" w:lineRule="exact"/>
        <w:ind w:firstLine="570"/>
        <w:textAlignment w:val="auto"/>
        <w:rPr>
          <w:rFonts w:hint="eastAsia" w:ascii="方正仿宋_GBK" w:hAnsi="方正仿宋_GBK" w:eastAsia="方正仿宋_GBK" w:cs="方正仿宋_GBK"/>
          <w:sz w:val="32"/>
          <w:szCs w:val="32"/>
        </w:rPr>
      </w:pPr>
    </w:p>
    <w:p>
      <w:pPr>
        <w:pageBreakBefore w:val="0"/>
        <w:tabs>
          <w:tab w:val="left" w:pos="6300"/>
        </w:tabs>
        <w:kinsoku/>
        <w:wordWrap/>
        <w:overflowPunct/>
        <w:topLinePunct w:val="0"/>
        <w:autoSpaceDE/>
        <w:autoSpaceDN/>
        <w:bidi w:val="0"/>
        <w:snapToGrid w:val="0"/>
        <w:spacing w:line="580" w:lineRule="exact"/>
        <w:ind w:firstLine="570"/>
        <w:textAlignment w:val="auto"/>
        <w:rPr>
          <w:rFonts w:hint="eastAsia" w:ascii="方正仿宋_GBK" w:hAnsi="方正仿宋_GBK" w:eastAsia="方正仿宋_GBK" w:cs="方正仿宋_GBK"/>
          <w:sz w:val="32"/>
          <w:szCs w:val="32"/>
        </w:rPr>
      </w:pPr>
    </w:p>
    <w:p>
      <w:pPr>
        <w:pageBreakBefore w:val="0"/>
        <w:tabs>
          <w:tab w:val="left" w:pos="6300"/>
        </w:tabs>
        <w:kinsoku/>
        <w:wordWrap/>
        <w:overflowPunct/>
        <w:topLinePunct w:val="0"/>
        <w:autoSpaceDE/>
        <w:autoSpaceDN/>
        <w:bidi w:val="0"/>
        <w:snapToGrid w:val="0"/>
        <w:spacing w:line="580" w:lineRule="exact"/>
        <w:ind w:firstLine="570"/>
        <w:textAlignment w:val="auto"/>
        <w:rPr>
          <w:rFonts w:hint="eastAsia" w:ascii="方正仿宋_GBK" w:hAnsi="方正仿宋_GBK" w:eastAsia="方正仿宋_GBK" w:cs="方正仿宋_GBK"/>
          <w:sz w:val="32"/>
          <w:szCs w:val="32"/>
        </w:rPr>
      </w:pPr>
    </w:p>
    <w:p>
      <w:pPr>
        <w:pageBreakBefore w:val="0"/>
        <w:tabs>
          <w:tab w:val="left" w:pos="6300"/>
        </w:tabs>
        <w:kinsoku/>
        <w:wordWrap/>
        <w:overflowPunct/>
        <w:topLinePunct w:val="0"/>
        <w:autoSpaceDE/>
        <w:autoSpaceDN/>
        <w:bidi w:val="0"/>
        <w:snapToGrid w:val="0"/>
        <w:spacing w:line="580" w:lineRule="exact"/>
        <w:ind w:firstLine="570"/>
        <w:textAlignment w:val="auto"/>
        <w:rPr>
          <w:rFonts w:hint="eastAsia" w:ascii="方正仿宋_GBK" w:hAnsi="方正仿宋_GBK" w:eastAsia="方正仿宋_GBK" w:cs="方正仿宋_GBK"/>
          <w:sz w:val="32"/>
          <w:szCs w:val="32"/>
        </w:rPr>
      </w:pPr>
    </w:p>
    <w:p>
      <w:pPr>
        <w:pageBreakBefore w:val="0"/>
        <w:tabs>
          <w:tab w:val="left" w:pos="6300"/>
        </w:tabs>
        <w:kinsoku/>
        <w:wordWrap/>
        <w:overflowPunct/>
        <w:topLinePunct w:val="0"/>
        <w:autoSpaceDE/>
        <w:autoSpaceDN/>
        <w:bidi w:val="0"/>
        <w:snapToGrid w:val="0"/>
        <w:spacing w:line="580" w:lineRule="exact"/>
        <w:ind w:firstLine="570"/>
        <w:textAlignment w:val="auto"/>
        <w:rPr>
          <w:rFonts w:hint="eastAsia" w:ascii="方正仿宋_GBK" w:hAnsi="方正仿宋_GBK" w:eastAsia="方正仿宋_GBK" w:cs="方正仿宋_GBK"/>
          <w:sz w:val="32"/>
          <w:szCs w:val="32"/>
        </w:rPr>
      </w:pPr>
    </w:p>
    <w:p>
      <w:pPr>
        <w:pageBreakBefore w:val="0"/>
        <w:kinsoku/>
        <w:wordWrap/>
        <w:overflowPunct/>
        <w:topLinePunct w:val="0"/>
        <w:autoSpaceDE/>
        <w:autoSpaceDN/>
        <w:bidi w:val="0"/>
        <w:snapToGrid w:val="0"/>
        <w:spacing w:line="58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r>
        <w:rPr>
          <w:rFonts w:hint="eastAsia" w:ascii="方正仿宋_GBK" w:hAnsi="方正仿宋_GBK" w:eastAsia="方正仿宋_GBK" w:cs="方正仿宋_GBK"/>
          <w:sz w:val="32"/>
          <w:szCs w:val="32"/>
          <w:lang w:val="en-US" w:eastAsia="zh-CN"/>
        </w:rPr>
        <w:t xml:space="preserve">  </w:t>
      </w:r>
      <w:r>
        <w:rPr>
          <w:rFonts w:hint="eastAsia" w:ascii="方正楷体_GBK" w:hAnsi="方正楷体_GBK" w:eastAsia="方正楷体_GBK" w:cs="方正楷体_GBK"/>
          <w:sz w:val="32"/>
          <w:szCs w:val="32"/>
          <w:lang w:val="en-US" w:eastAsia="zh-CN"/>
        </w:rPr>
        <w:t>2.</w:t>
      </w:r>
      <w:r>
        <w:rPr>
          <w:rFonts w:hint="eastAsia" w:ascii="方正楷体_GBK" w:hAnsi="方正楷体_GBK" w:eastAsia="方正楷体_GBK" w:cs="方正楷体_GBK"/>
          <w:sz w:val="32"/>
          <w:szCs w:val="32"/>
        </w:rPr>
        <w:t>法定代表人身份证明书（格式）</w:t>
      </w:r>
    </w:p>
    <w:p>
      <w:pPr>
        <w:pageBreakBefore w:val="0"/>
        <w:tabs>
          <w:tab w:val="left" w:pos="6300"/>
        </w:tabs>
        <w:kinsoku/>
        <w:wordWrap/>
        <w:overflowPunct/>
        <w:topLinePunct w:val="0"/>
        <w:autoSpaceDE/>
        <w:autoSpaceDN/>
        <w:bidi w:val="0"/>
        <w:snapToGrid w:val="0"/>
        <w:spacing w:line="580" w:lineRule="exact"/>
        <w:ind w:firstLine="570"/>
        <w:textAlignment w:val="auto"/>
        <w:rPr>
          <w:rFonts w:hint="eastAsia" w:ascii="方正仿宋_GBK" w:hAnsi="方正仿宋_GBK" w:eastAsia="方正仿宋_GBK" w:cs="方正仿宋_GBK"/>
          <w:sz w:val="32"/>
          <w:szCs w:val="32"/>
        </w:rPr>
      </w:pPr>
    </w:p>
    <w:p>
      <w:pPr>
        <w:pageBreakBefore w:val="0"/>
        <w:tabs>
          <w:tab w:val="left" w:pos="6300"/>
        </w:tabs>
        <w:kinsoku/>
        <w:wordWrap/>
        <w:overflowPunct/>
        <w:topLinePunct w:val="0"/>
        <w:autoSpaceDE/>
        <w:autoSpaceDN/>
        <w:bidi w:val="0"/>
        <w:snapToGrid w:val="0"/>
        <w:spacing w:line="580" w:lineRule="exact"/>
        <w:ind w:firstLine="57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采购</w:t>
      </w:r>
      <w:r>
        <w:rPr>
          <w:rFonts w:hint="eastAsia" w:ascii="方正仿宋_GBK" w:hAnsi="方正仿宋_GBK" w:eastAsia="方正仿宋_GBK" w:cs="方正仿宋_GBK"/>
          <w:sz w:val="32"/>
          <w:szCs w:val="32"/>
        </w:rPr>
        <w:t>项目名称：</w:t>
      </w:r>
      <w:r>
        <w:rPr>
          <w:rFonts w:hint="eastAsia" w:ascii="方正仿宋_GBK" w:hAnsi="方正仿宋_GBK" w:eastAsia="方正仿宋_GBK" w:cs="方正仿宋_GBK"/>
          <w:sz w:val="32"/>
          <w:szCs w:val="32"/>
          <w:u w:val="single"/>
        </w:rPr>
        <w:t xml:space="preserve">                                                </w:t>
      </w:r>
    </w:p>
    <w:p>
      <w:pPr>
        <w:pageBreakBefore w:val="0"/>
        <w:tabs>
          <w:tab w:val="left" w:pos="6300"/>
        </w:tabs>
        <w:kinsoku/>
        <w:wordWrap/>
        <w:overflowPunct/>
        <w:topLinePunct w:val="0"/>
        <w:autoSpaceDE/>
        <w:autoSpaceDN/>
        <w:bidi w:val="0"/>
        <w:snapToGrid w:val="0"/>
        <w:spacing w:line="580" w:lineRule="exact"/>
        <w:ind w:firstLine="570"/>
        <w:textAlignment w:val="auto"/>
        <w:rPr>
          <w:rFonts w:hint="eastAsia" w:ascii="方正仿宋_GBK" w:hAnsi="方正仿宋_GBK" w:eastAsia="方正仿宋_GBK" w:cs="方正仿宋_GBK"/>
          <w:sz w:val="32"/>
          <w:szCs w:val="32"/>
        </w:rPr>
      </w:pPr>
    </w:p>
    <w:p>
      <w:pPr>
        <w:pageBreakBefore w:val="0"/>
        <w:tabs>
          <w:tab w:val="left" w:pos="6300"/>
        </w:tabs>
        <w:kinsoku/>
        <w:wordWrap/>
        <w:overflowPunct/>
        <w:topLinePunct w:val="0"/>
        <w:autoSpaceDE/>
        <w:autoSpaceDN/>
        <w:bidi w:val="0"/>
        <w:snapToGrid w:val="0"/>
        <w:spacing w:line="58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（采购</w:t>
      </w:r>
      <w:r>
        <w:rPr>
          <w:rFonts w:hint="eastAsia" w:ascii="方正仿宋_GBK" w:hAnsi="方正仿宋_GBK" w:eastAsia="方正仿宋_GBK" w:cs="方正仿宋_GBK"/>
          <w:sz w:val="32"/>
          <w:szCs w:val="32"/>
          <w:lang w:val="en-US" w:eastAsia="zh-CN"/>
        </w:rPr>
        <w:t>人</w:t>
      </w:r>
      <w:r>
        <w:rPr>
          <w:rFonts w:hint="eastAsia" w:ascii="方正仿宋_GBK" w:hAnsi="方正仿宋_GBK" w:eastAsia="方正仿宋_GBK" w:cs="方正仿宋_GBK"/>
          <w:sz w:val="32"/>
          <w:szCs w:val="32"/>
        </w:rPr>
        <w:t>名称）：</w:t>
      </w:r>
    </w:p>
    <w:p>
      <w:pPr>
        <w:pageBreakBefore w:val="0"/>
        <w:tabs>
          <w:tab w:val="left" w:pos="6300"/>
        </w:tabs>
        <w:kinsoku/>
        <w:wordWrap/>
        <w:overflowPunct/>
        <w:topLinePunct w:val="0"/>
        <w:autoSpaceDE/>
        <w:autoSpaceDN/>
        <w:bidi w:val="0"/>
        <w:snapToGrid w:val="0"/>
        <w:spacing w:line="580" w:lineRule="exact"/>
        <w:ind w:firstLine="57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（法定代表人姓名）在</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（供应商名称）任</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（职务名称）职务，是（供应商名称）</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的法定代表人。</w:t>
      </w:r>
    </w:p>
    <w:p>
      <w:pPr>
        <w:pageBreakBefore w:val="0"/>
        <w:tabs>
          <w:tab w:val="left" w:pos="6300"/>
        </w:tabs>
        <w:kinsoku/>
        <w:wordWrap/>
        <w:overflowPunct/>
        <w:topLinePunct w:val="0"/>
        <w:autoSpaceDE/>
        <w:autoSpaceDN/>
        <w:bidi w:val="0"/>
        <w:snapToGrid w:val="0"/>
        <w:spacing w:line="580" w:lineRule="exact"/>
        <w:ind w:firstLine="570"/>
        <w:textAlignment w:val="auto"/>
        <w:rPr>
          <w:rFonts w:hint="eastAsia" w:ascii="方正仿宋_GBK" w:hAnsi="方正仿宋_GBK" w:eastAsia="方正仿宋_GBK" w:cs="方正仿宋_GBK"/>
          <w:sz w:val="32"/>
          <w:szCs w:val="32"/>
        </w:rPr>
      </w:pPr>
    </w:p>
    <w:p>
      <w:pPr>
        <w:pageBreakBefore w:val="0"/>
        <w:tabs>
          <w:tab w:val="left" w:pos="6300"/>
        </w:tabs>
        <w:kinsoku/>
        <w:wordWrap/>
        <w:overflowPunct/>
        <w:topLinePunct w:val="0"/>
        <w:autoSpaceDE/>
        <w:autoSpaceDN/>
        <w:bidi w:val="0"/>
        <w:snapToGrid w:val="0"/>
        <w:spacing w:line="580" w:lineRule="exact"/>
        <w:ind w:firstLine="57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特此证明。</w:t>
      </w:r>
    </w:p>
    <w:p>
      <w:pPr>
        <w:pageBreakBefore w:val="0"/>
        <w:tabs>
          <w:tab w:val="left" w:pos="6300"/>
        </w:tabs>
        <w:kinsoku/>
        <w:wordWrap/>
        <w:overflowPunct/>
        <w:topLinePunct w:val="0"/>
        <w:autoSpaceDE/>
        <w:autoSpaceDN/>
        <w:bidi w:val="0"/>
        <w:snapToGrid w:val="0"/>
        <w:spacing w:line="580" w:lineRule="exact"/>
        <w:ind w:firstLine="570"/>
        <w:textAlignment w:val="auto"/>
        <w:rPr>
          <w:rFonts w:hint="eastAsia" w:ascii="方正仿宋_GBK" w:hAnsi="方正仿宋_GBK" w:eastAsia="方正仿宋_GBK" w:cs="方正仿宋_GBK"/>
          <w:sz w:val="32"/>
          <w:szCs w:val="32"/>
        </w:rPr>
      </w:pPr>
    </w:p>
    <w:p>
      <w:pPr>
        <w:pageBreakBefore w:val="0"/>
        <w:tabs>
          <w:tab w:val="left" w:pos="6300"/>
        </w:tabs>
        <w:kinsoku/>
        <w:wordWrap/>
        <w:overflowPunct/>
        <w:topLinePunct w:val="0"/>
        <w:autoSpaceDE/>
        <w:autoSpaceDN/>
        <w:bidi w:val="0"/>
        <w:snapToGrid w:val="0"/>
        <w:spacing w:line="580" w:lineRule="exact"/>
        <w:ind w:firstLine="570"/>
        <w:textAlignment w:val="auto"/>
        <w:rPr>
          <w:rFonts w:hint="eastAsia" w:ascii="方正仿宋_GBK" w:hAnsi="方正仿宋_GBK" w:eastAsia="方正仿宋_GBK" w:cs="方正仿宋_GBK"/>
          <w:sz w:val="32"/>
          <w:szCs w:val="32"/>
        </w:rPr>
      </w:pPr>
    </w:p>
    <w:p>
      <w:pPr>
        <w:pageBreakBefore w:val="0"/>
        <w:tabs>
          <w:tab w:val="left" w:pos="6300"/>
        </w:tabs>
        <w:kinsoku/>
        <w:wordWrap/>
        <w:overflowPunct/>
        <w:topLinePunct w:val="0"/>
        <w:autoSpaceDE/>
        <w:autoSpaceDN/>
        <w:bidi w:val="0"/>
        <w:snapToGrid w:val="0"/>
        <w:spacing w:line="580" w:lineRule="exact"/>
        <w:ind w:firstLine="570"/>
        <w:textAlignment w:val="auto"/>
        <w:rPr>
          <w:rFonts w:hint="eastAsia" w:ascii="方正仿宋_GBK" w:hAnsi="方正仿宋_GBK" w:eastAsia="方正仿宋_GBK" w:cs="方正仿宋_GBK"/>
          <w:sz w:val="32"/>
          <w:szCs w:val="32"/>
        </w:rPr>
      </w:pPr>
    </w:p>
    <w:p>
      <w:pPr>
        <w:pageBreakBefore w:val="0"/>
        <w:tabs>
          <w:tab w:val="left" w:pos="6300"/>
        </w:tabs>
        <w:kinsoku/>
        <w:wordWrap/>
        <w:overflowPunct/>
        <w:topLinePunct w:val="0"/>
        <w:autoSpaceDE/>
        <w:autoSpaceDN/>
        <w:bidi w:val="0"/>
        <w:snapToGrid w:val="0"/>
        <w:spacing w:line="580" w:lineRule="exact"/>
        <w:ind w:firstLine="57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（供应商公章）</w:t>
      </w:r>
    </w:p>
    <w:p>
      <w:pPr>
        <w:pageBreakBefore w:val="0"/>
        <w:tabs>
          <w:tab w:val="left" w:pos="6300"/>
        </w:tabs>
        <w:kinsoku/>
        <w:wordWrap/>
        <w:overflowPunct/>
        <w:topLinePunct w:val="0"/>
        <w:autoSpaceDE/>
        <w:autoSpaceDN/>
        <w:bidi w:val="0"/>
        <w:snapToGrid w:val="0"/>
        <w:spacing w:line="580" w:lineRule="exact"/>
        <w:ind w:firstLine="570"/>
        <w:textAlignment w:val="auto"/>
        <w:rPr>
          <w:rFonts w:hint="eastAsia" w:ascii="方正仿宋_GBK" w:hAnsi="方正仿宋_GBK" w:eastAsia="方正仿宋_GBK" w:cs="方正仿宋_GBK"/>
          <w:sz w:val="32"/>
          <w:szCs w:val="32"/>
        </w:rPr>
      </w:pPr>
    </w:p>
    <w:p>
      <w:pPr>
        <w:pageBreakBefore w:val="0"/>
        <w:tabs>
          <w:tab w:val="left" w:pos="6300"/>
        </w:tabs>
        <w:kinsoku/>
        <w:wordWrap/>
        <w:overflowPunct/>
        <w:topLinePunct w:val="0"/>
        <w:autoSpaceDE/>
        <w:autoSpaceDN/>
        <w:bidi w:val="0"/>
        <w:snapToGrid w:val="0"/>
        <w:spacing w:line="580" w:lineRule="exact"/>
        <w:ind w:firstLine="57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日</w:t>
      </w:r>
    </w:p>
    <w:p>
      <w:pPr>
        <w:pageBreakBefore w:val="0"/>
        <w:tabs>
          <w:tab w:val="left" w:pos="6300"/>
        </w:tabs>
        <w:kinsoku/>
        <w:wordWrap/>
        <w:overflowPunct/>
        <w:topLinePunct w:val="0"/>
        <w:autoSpaceDE/>
        <w:autoSpaceDN/>
        <w:bidi w:val="0"/>
        <w:snapToGrid w:val="0"/>
        <w:spacing w:line="580" w:lineRule="exact"/>
        <w:ind w:firstLine="57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法定代表人电话：XXXXXXX      电子邮箱：XXXXXX@XXXXX（若授权他人办理并签署响应文件的可不填写）</w:t>
      </w:r>
    </w:p>
    <w:p>
      <w:pPr>
        <w:pageBreakBefore w:val="0"/>
        <w:tabs>
          <w:tab w:val="left" w:pos="6300"/>
        </w:tabs>
        <w:kinsoku/>
        <w:wordWrap/>
        <w:overflowPunct/>
        <w:topLinePunct w:val="0"/>
        <w:autoSpaceDE/>
        <w:autoSpaceDN/>
        <w:bidi w:val="0"/>
        <w:snapToGrid w:val="0"/>
        <w:spacing w:line="580" w:lineRule="exact"/>
        <w:ind w:firstLine="57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（附：法定代表人身份证正反面复印件）</w:t>
      </w:r>
    </w:p>
    <w:p>
      <w:pPr>
        <w:pageBreakBefore w:val="0"/>
        <w:tabs>
          <w:tab w:val="left" w:pos="6300"/>
        </w:tabs>
        <w:kinsoku/>
        <w:wordWrap/>
        <w:overflowPunct/>
        <w:topLinePunct w:val="0"/>
        <w:autoSpaceDE/>
        <w:autoSpaceDN/>
        <w:bidi w:val="0"/>
        <w:snapToGrid w:val="0"/>
        <w:spacing w:line="580" w:lineRule="exact"/>
        <w:ind w:firstLine="570"/>
        <w:textAlignment w:val="auto"/>
        <w:rPr>
          <w:rFonts w:hint="eastAsia" w:ascii="方正仿宋_GBK" w:hAnsi="方正仿宋_GBK" w:eastAsia="方正仿宋_GBK" w:cs="方正仿宋_GBK"/>
          <w:sz w:val="32"/>
          <w:szCs w:val="32"/>
        </w:rPr>
      </w:pPr>
    </w:p>
    <w:p>
      <w:pPr>
        <w:pageBreakBefore w:val="0"/>
        <w:tabs>
          <w:tab w:val="left" w:pos="6300"/>
        </w:tabs>
        <w:kinsoku/>
        <w:wordWrap/>
        <w:overflowPunct/>
        <w:topLinePunct w:val="0"/>
        <w:autoSpaceDE/>
        <w:autoSpaceDN/>
        <w:bidi w:val="0"/>
        <w:snapToGrid w:val="0"/>
        <w:spacing w:line="580" w:lineRule="exact"/>
        <w:ind w:firstLine="570"/>
        <w:textAlignment w:val="auto"/>
        <w:rPr>
          <w:rFonts w:hint="eastAsia" w:ascii="方正仿宋_GBK" w:hAnsi="方正仿宋_GBK" w:eastAsia="方正仿宋_GBK" w:cs="方正仿宋_GBK"/>
          <w:sz w:val="32"/>
          <w:szCs w:val="32"/>
        </w:rPr>
      </w:pPr>
    </w:p>
    <w:p>
      <w:pPr>
        <w:pageBreakBefore w:val="0"/>
        <w:tabs>
          <w:tab w:val="left" w:pos="6300"/>
        </w:tabs>
        <w:kinsoku/>
        <w:wordWrap/>
        <w:overflowPunct/>
        <w:topLinePunct w:val="0"/>
        <w:autoSpaceDE/>
        <w:autoSpaceDN/>
        <w:bidi w:val="0"/>
        <w:snapToGrid w:val="0"/>
        <w:spacing w:line="580" w:lineRule="exact"/>
        <w:ind w:firstLine="570"/>
        <w:textAlignment w:val="auto"/>
        <w:rPr>
          <w:rFonts w:hint="eastAsia" w:ascii="方正仿宋_GBK" w:hAnsi="方正仿宋_GBK" w:eastAsia="方正仿宋_GBK" w:cs="方正仿宋_GBK"/>
          <w:sz w:val="32"/>
          <w:szCs w:val="32"/>
        </w:rPr>
      </w:pPr>
    </w:p>
    <w:p>
      <w:pPr>
        <w:pageBreakBefore w:val="0"/>
        <w:tabs>
          <w:tab w:val="left" w:pos="6300"/>
        </w:tabs>
        <w:kinsoku/>
        <w:wordWrap/>
        <w:overflowPunct/>
        <w:topLinePunct w:val="0"/>
        <w:autoSpaceDE/>
        <w:autoSpaceDN/>
        <w:bidi w:val="0"/>
        <w:snapToGrid w:val="0"/>
        <w:spacing w:line="580" w:lineRule="exact"/>
        <w:ind w:firstLine="570"/>
        <w:textAlignment w:val="auto"/>
        <w:rPr>
          <w:rFonts w:hint="eastAsia" w:ascii="方正仿宋_GBK" w:hAnsi="方正仿宋_GBK" w:eastAsia="方正仿宋_GBK" w:cs="方正仿宋_GBK"/>
          <w:sz w:val="32"/>
          <w:szCs w:val="32"/>
        </w:rPr>
      </w:pPr>
    </w:p>
    <w:p>
      <w:pPr>
        <w:pageBreakBefore w:val="0"/>
        <w:tabs>
          <w:tab w:val="left" w:pos="6300"/>
        </w:tabs>
        <w:kinsoku/>
        <w:wordWrap/>
        <w:overflowPunct/>
        <w:topLinePunct w:val="0"/>
        <w:autoSpaceDE/>
        <w:autoSpaceDN/>
        <w:bidi w:val="0"/>
        <w:snapToGrid w:val="0"/>
        <w:spacing w:line="580" w:lineRule="exact"/>
        <w:ind w:firstLine="570"/>
        <w:textAlignment w:val="auto"/>
        <w:rPr>
          <w:rFonts w:hint="eastAsia" w:ascii="方正仿宋_GBK" w:hAnsi="方正仿宋_GBK" w:eastAsia="方正仿宋_GBK" w:cs="方正仿宋_GBK"/>
          <w:sz w:val="32"/>
          <w:szCs w:val="32"/>
        </w:rPr>
      </w:pPr>
    </w:p>
    <w:p>
      <w:pPr>
        <w:pageBreakBefore w:val="0"/>
        <w:kinsoku/>
        <w:wordWrap/>
        <w:overflowPunct/>
        <w:topLinePunct w:val="0"/>
        <w:autoSpaceDE/>
        <w:autoSpaceDN/>
        <w:bidi w:val="0"/>
        <w:snapToGrid w:val="0"/>
        <w:spacing w:line="58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val="en-US" w:eastAsia="zh-CN"/>
        </w:rPr>
        <w:t>3.</w:t>
      </w:r>
      <w:r>
        <w:rPr>
          <w:rFonts w:hint="eastAsia" w:ascii="方正楷体_GBK" w:hAnsi="方正楷体_GBK" w:eastAsia="方正楷体_GBK" w:cs="方正楷体_GBK"/>
          <w:sz w:val="32"/>
          <w:szCs w:val="32"/>
        </w:rPr>
        <w:t>法定代表人授权委托书（格式）</w:t>
      </w:r>
    </w:p>
    <w:p>
      <w:pPr>
        <w:pageBreakBefore w:val="0"/>
        <w:tabs>
          <w:tab w:val="left" w:pos="6300"/>
        </w:tabs>
        <w:kinsoku/>
        <w:wordWrap/>
        <w:overflowPunct/>
        <w:topLinePunct w:val="0"/>
        <w:autoSpaceDE/>
        <w:autoSpaceDN/>
        <w:bidi w:val="0"/>
        <w:snapToGrid w:val="0"/>
        <w:spacing w:line="580" w:lineRule="exact"/>
        <w:ind w:firstLine="57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pageBreakBefore w:val="0"/>
        <w:tabs>
          <w:tab w:val="left" w:pos="6300"/>
        </w:tabs>
        <w:kinsoku/>
        <w:wordWrap/>
        <w:overflowPunct/>
        <w:topLinePunct w:val="0"/>
        <w:autoSpaceDE/>
        <w:autoSpaceDN/>
        <w:bidi w:val="0"/>
        <w:snapToGrid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采购</w:t>
      </w:r>
      <w:r>
        <w:rPr>
          <w:rFonts w:hint="eastAsia" w:ascii="方正仿宋_GBK" w:hAnsi="方正仿宋_GBK" w:eastAsia="方正仿宋_GBK" w:cs="方正仿宋_GBK"/>
          <w:sz w:val="32"/>
          <w:szCs w:val="32"/>
        </w:rPr>
        <w:t>项目名称：</w:t>
      </w:r>
      <w:r>
        <w:rPr>
          <w:rFonts w:hint="eastAsia" w:ascii="方正仿宋_GBK" w:hAnsi="方正仿宋_GBK" w:eastAsia="方正仿宋_GBK" w:cs="方正仿宋_GBK"/>
          <w:sz w:val="32"/>
          <w:szCs w:val="32"/>
          <w:u w:val="single"/>
        </w:rPr>
        <w:t xml:space="preserve">                                                </w:t>
      </w:r>
    </w:p>
    <w:p>
      <w:pPr>
        <w:pageBreakBefore w:val="0"/>
        <w:tabs>
          <w:tab w:val="left" w:pos="6300"/>
        </w:tabs>
        <w:kinsoku/>
        <w:wordWrap/>
        <w:overflowPunct/>
        <w:topLinePunct w:val="0"/>
        <w:autoSpaceDE/>
        <w:autoSpaceDN/>
        <w:bidi w:val="0"/>
        <w:snapToGrid w:val="0"/>
        <w:spacing w:line="580" w:lineRule="exact"/>
        <w:ind w:firstLine="570"/>
        <w:textAlignment w:val="auto"/>
        <w:rPr>
          <w:rFonts w:hint="eastAsia" w:ascii="方正仿宋_GBK" w:hAnsi="方正仿宋_GBK" w:eastAsia="方正仿宋_GBK" w:cs="方正仿宋_GBK"/>
          <w:sz w:val="32"/>
          <w:szCs w:val="32"/>
        </w:rPr>
      </w:pPr>
    </w:p>
    <w:p>
      <w:pPr>
        <w:pageBreakBefore w:val="0"/>
        <w:tabs>
          <w:tab w:val="left" w:pos="6300"/>
        </w:tabs>
        <w:kinsoku/>
        <w:wordWrap/>
        <w:overflowPunct/>
        <w:topLinePunct w:val="0"/>
        <w:autoSpaceDE/>
        <w:autoSpaceDN/>
        <w:bidi w:val="0"/>
        <w:snapToGrid w:val="0"/>
        <w:spacing w:line="58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（采购</w:t>
      </w:r>
      <w:r>
        <w:rPr>
          <w:rFonts w:hint="eastAsia" w:ascii="方正仿宋_GBK" w:hAnsi="方正仿宋_GBK" w:eastAsia="方正仿宋_GBK" w:cs="方正仿宋_GBK"/>
          <w:sz w:val="32"/>
          <w:szCs w:val="32"/>
          <w:lang w:val="en-US" w:eastAsia="zh-CN"/>
        </w:rPr>
        <w:t>人名称</w:t>
      </w:r>
      <w:r>
        <w:rPr>
          <w:rFonts w:hint="eastAsia" w:ascii="方正仿宋_GBK" w:hAnsi="方正仿宋_GBK" w:eastAsia="方正仿宋_GBK" w:cs="方正仿宋_GBK"/>
          <w:sz w:val="32"/>
          <w:szCs w:val="32"/>
        </w:rPr>
        <w:t>）：</w:t>
      </w:r>
    </w:p>
    <w:p>
      <w:pPr>
        <w:pageBreakBefore w:val="0"/>
        <w:tabs>
          <w:tab w:val="left" w:pos="6300"/>
        </w:tabs>
        <w:kinsoku/>
        <w:wordWrap/>
        <w:overflowPunct/>
        <w:topLinePunct w:val="0"/>
        <w:autoSpaceDE/>
        <w:autoSpaceDN/>
        <w:bidi w:val="0"/>
        <w:snapToGrid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（供应商法定代表人名称）是</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（供应商名称）的法定代表人，特授权</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（被授权人姓名及身份证代码）代表我单位全权办理上述项目的</w:t>
      </w:r>
      <w:r>
        <w:rPr>
          <w:rFonts w:hint="eastAsia" w:ascii="方正仿宋_GBK" w:hAnsi="方正仿宋_GBK" w:eastAsia="方正仿宋_GBK" w:cs="方正仿宋_GBK"/>
          <w:sz w:val="32"/>
          <w:szCs w:val="32"/>
          <w:lang w:eastAsia="zh-CN"/>
        </w:rPr>
        <w:t>采购</w:t>
      </w:r>
      <w:r>
        <w:rPr>
          <w:rFonts w:hint="eastAsia" w:ascii="方正仿宋_GBK" w:hAnsi="方正仿宋_GBK" w:eastAsia="方正仿宋_GBK" w:cs="方正仿宋_GBK"/>
          <w:sz w:val="32"/>
          <w:szCs w:val="32"/>
        </w:rPr>
        <w:t>、签约等具体工作，并签署全部有关文件、协议及合同。</w:t>
      </w:r>
    </w:p>
    <w:p>
      <w:pPr>
        <w:pageBreakBefore w:val="0"/>
        <w:tabs>
          <w:tab w:val="left" w:pos="6300"/>
        </w:tabs>
        <w:kinsoku/>
        <w:wordWrap/>
        <w:overflowPunct/>
        <w:topLinePunct w:val="0"/>
        <w:autoSpaceDE/>
        <w:autoSpaceDN/>
        <w:bidi w:val="0"/>
        <w:snapToGrid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我单位对被授权人的签署负全部责任。</w:t>
      </w:r>
    </w:p>
    <w:p>
      <w:pPr>
        <w:pageBreakBefore w:val="0"/>
        <w:tabs>
          <w:tab w:val="left" w:pos="6300"/>
        </w:tabs>
        <w:kinsoku/>
        <w:wordWrap/>
        <w:overflowPunct/>
        <w:topLinePunct w:val="0"/>
        <w:autoSpaceDE/>
        <w:autoSpaceDN/>
        <w:bidi w:val="0"/>
        <w:snapToGrid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在撤销授权的书面通知以前，本授权书一直有效。被授权人在授权书有效期内签署的所有文件不因授权的撤销而失效。</w:t>
      </w:r>
    </w:p>
    <w:p>
      <w:pPr>
        <w:pageBreakBefore w:val="0"/>
        <w:tabs>
          <w:tab w:val="left" w:pos="6300"/>
        </w:tabs>
        <w:kinsoku/>
        <w:wordWrap/>
        <w:overflowPunct/>
        <w:topLinePunct w:val="0"/>
        <w:autoSpaceDE/>
        <w:autoSpaceDN/>
        <w:bidi w:val="0"/>
        <w:snapToGrid w:val="0"/>
        <w:spacing w:line="580" w:lineRule="exact"/>
        <w:ind w:firstLine="570"/>
        <w:textAlignment w:val="auto"/>
        <w:rPr>
          <w:rFonts w:hint="eastAsia" w:ascii="方正仿宋_GBK" w:hAnsi="方正仿宋_GBK" w:eastAsia="方正仿宋_GBK" w:cs="方正仿宋_GBK"/>
          <w:sz w:val="32"/>
          <w:szCs w:val="32"/>
        </w:rPr>
      </w:pPr>
    </w:p>
    <w:p>
      <w:pPr>
        <w:pageBreakBefore w:val="0"/>
        <w:tabs>
          <w:tab w:val="left" w:pos="6300"/>
        </w:tabs>
        <w:kinsoku/>
        <w:wordWrap/>
        <w:overflowPunct/>
        <w:topLinePunct w:val="0"/>
        <w:autoSpaceDE/>
        <w:autoSpaceDN/>
        <w:bidi w:val="0"/>
        <w:snapToGrid w:val="0"/>
        <w:spacing w:line="580" w:lineRule="exact"/>
        <w:ind w:firstLine="570"/>
        <w:textAlignment w:val="auto"/>
        <w:rPr>
          <w:rFonts w:hint="eastAsia" w:ascii="方正仿宋_GBK" w:hAnsi="方正仿宋_GBK" w:eastAsia="方正仿宋_GBK" w:cs="方正仿宋_GBK"/>
          <w:sz w:val="32"/>
          <w:szCs w:val="32"/>
        </w:rPr>
      </w:pPr>
    </w:p>
    <w:p>
      <w:pPr>
        <w:pageBreakBefore w:val="0"/>
        <w:tabs>
          <w:tab w:val="left" w:pos="6300"/>
        </w:tabs>
        <w:kinsoku/>
        <w:wordWrap/>
        <w:overflowPunct/>
        <w:topLinePunct w:val="0"/>
        <w:autoSpaceDE/>
        <w:autoSpaceDN/>
        <w:bidi w:val="0"/>
        <w:snapToGrid w:val="0"/>
        <w:spacing w:line="580" w:lineRule="exact"/>
        <w:ind w:firstLine="57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被授权人：                         供应商法定代表人：</w:t>
      </w:r>
    </w:p>
    <w:p>
      <w:pPr>
        <w:pageBreakBefore w:val="0"/>
        <w:tabs>
          <w:tab w:val="left" w:pos="6300"/>
        </w:tabs>
        <w:kinsoku/>
        <w:wordWrap/>
        <w:overflowPunct/>
        <w:topLinePunct w:val="0"/>
        <w:autoSpaceDE/>
        <w:autoSpaceDN/>
        <w:bidi w:val="0"/>
        <w:snapToGrid w:val="0"/>
        <w:spacing w:line="580" w:lineRule="exact"/>
        <w:ind w:firstLine="57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（签署或盖章）                       （签署或盖章）</w:t>
      </w:r>
    </w:p>
    <w:p>
      <w:pPr>
        <w:pageBreakBefore w:val="0"/>
        <w:tabs>
          <w:tab w:val="left" w:pos="6300"/>
        </w:tabs>
        <w:kinsoku/>
        <w:wordWrap/>
        <w:overflowPunct/>
        <w:topLinePunct w:val="0"/>
        <w:autoSpaceDE/>
        <w:autoSpaceDN/>
        <w:bidi w:val="0"/>
        <w:snapToGrid w:val="0"/>
        <w:spacing w:line="580" w:lineRule="exact"/>
        <w:textAlignment w:val="auto"/>
        <w:rPr>
          <w:rFonts w:hint="eastAsia" w:ascii="方正仿宋_GBK" w:hAnsi="方正仿宋_GBK" w:eastAsia="方正仿宋_GBK" w:cs="方正仿宋_GBK"/>
          <w:sz w:val="32"/>
          <w:szCs w:val="32"/>
        </w:rPr>
      </w:pPr>
    </w:p>
    <w:p>
      <w:pPr>
        <w:pageBreakBefore w:val="0"/>
        <w:tabs>
          <w:tab w:val="left" w:pos="6300"/>
        </w:tabs>
        <w:kinsoku/>
        <w:wordWrap/>
        <w:overflowPunct/>
        <w:topLinePunct w:val="0"/>
        <w:autoSpaceDE/>
        <w:autoSpaceDN/>
        <w:bidi w:val="0"/>
        <w:snapToGrid w:val="0"/>
        <w:spacing w:line="580" w:lineRule="exact"/>
        <w:textAlignment w:val="auto"/>
        <w:rPr>
          <w:rFonts w:hint="eastAsia" w:ascii="方正仿宋_GBK" w:hAnsi="方正仿宋_GBK" w:eastAsia="方正仿宋_GBK" w:cs="方正仿宋_GBK"/>
          <w:sz w:val="32"/>
          <w:szCs w:val="32"/>
        </w:rPr>
      </w:pPr>
    </w:p>
    <w:p>
      <w:pPr>
        <w:pageBreakBefore w:val="0"/>
        <w:tabs>
          <w:tab w:val="left" w:pos="6300"/>
        </w:tabs>
        <w:kinsoku/>
        <w:wordWrap/>
        <w:overflowPunct/>
        <w:topLinePunct w:val="0"/>
        <w:autoSpaceDE/>
        <w:autoSpaceDN/>
        <w:bidi w:val="0"/>
        <w:snapToGrid w:val="0"/>
        <w:spacing w:line="580" w:lineRule="exact"/>
        <w:ind w:firstLine="57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（附：被授权人身份证正反面复印件）       </w:t>
      </w:r>
    </w:p>
    <w:p>
      <w:pPr>
        <w:pageBreakBefore w:val="0"/>
        <w:tabs>
          <w:tab w:val="left" w:pos="6300"/>
        </w:tabs>
        <w:kinsoku/>
        <w:wordWrap/>
        <w:overflowPunct/>
        <w:topLinePunct w:val="0"/>
        <w:autoSpaceDE/>
        <w:autoSpaceDN/>
        <w:bidi w:val="0"/>
        <w:snapToGrid w:val="0"/>
        <w:spacing w:line="580" w:lineRule="exact"/>
        <w:ind w:right="480" w:firstLine="57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（供应商公章）</w:t>
      </w:r>
    </w:p>
    <w:p>
      <w:pPr>
        <w:pageBreakBefore w:val="0"/>
        <w:tabs>
          <w:tab w:val="left" w:pos="6300"/>
        </w:tabs>
        <w:kinsoku/>
        <w:wordWrap/>
        <w:overflowPunct/>
        <w:topLinePunct w:val="0"/>
        <w:autoSpaceDE/>
        <w:autoSpaceDN/>
        <w:bidi w:val="0"/>
        <w:snapToGrid w:val="0"/>
        <w:spacing w:line="580" w:lineRule="exact"/>
        <w:ind w:right="480" w:firstLine="57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w:t>
      </w:r>
    </w:p>
    <w:p>
      <w:pPr>
        <w:pageBreakBefore w:val="0"/>
        <w:tabs>
          <w:tab w:val="left" w:pos="6300"/>
        </w:tabs>
        <w:kinsoku/>
        <w:wordWrap/>
        <w:overflowPunct/>
        <w:topLinePunct w:val="0"/>
        <w:autoSpaceDE/>
        <w:autoSpaceDN/>
        <w:bidi w:val="0"/>
        <w:snapToGrid w:val="0"/>
        <w:spacing w:line="580" w:lineRule="exact"/>
        <w:ind w:right="480" w:firstLine="57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被授权人电话：XXXXXXX     电子邮箱：XXXXXX@XXXXX（若法定代表人办理并签署响应文件的可不填写）</w:t>
      </w:r>
    </w:p>
    <w:p>
      <w:pPr>
        <w:pageBreakBefore w:val="0"/>
        <w:tabs>
          <w:tab w:val="left" w:pos="6300"/>
        </w:tabs>
        <w:kinsoku/>
        <w:wordWrap/>
        <w:overflowPunct/>
        <w:topLinePunct w:val="0"/>
        <w:autoSpaceDE/>
        <w:autoSpaceDN/>
        <w:bidi w:val="0"/>
        <w:snapToGrid w:val="0"/>
        <w:spacing w:line="580" w:lineRule="exact"/>
        <w:ind w:right="480" w:firstLine="57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注：若为法定代表人办理并签署响应文件的，不提供此文件。</w:t>
      </w:r>
    </w:p>
    <w:p>
      <w:pPr>
        <w:pageBreakBefore w:val="0"/>
        <w:tabs>
          <w:tab w:val="left" w:pos="6300"/>
        </w:tabs>
        <w:kinsoku/>
        <w:wordWrap/>
        <w:overflowPunct/>
        <w:topLinePunct w:val="0"/>
        <w:autoSpaceDE/>
        <w:autoSpaceDN/>
        <w:bidi w:val="0"/>
        <w:snapToGrid w:val="0"/>
        <w:spacing w:line="580" w:lineRule="exact"/>
        <w:ind w:firstLine="57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column"/>
      </w:r>
      <w:r>
        <w:rPr>
          <w:rFonts w:hint="eastAsia" w:ascii="方正楷体_GBK" w:hAnsi="方正楷体_GBK" w:eastAsia="方正楷体_GBK" w:cs="方正楷体_GBK"/>
          <w:sz w:val="32"/>
          <w:szCs w:val="32"/>
          <w:lang w:val="en-US" w:eastAsia="zh-CN"/>
        </w:rPr>
        <w:t>4.</w:t>
      </w:r>
      <w:r>
        <w:rPr>
          <w:rFonts w:hint="eastAsia" w:ascii="方正楷体_GBK" w:hAnsi="方正楷体_GBK" w:eastAsia="方正楷体_GBK" w:cs="方正楷体_GBK"/>
          <w:sz w:val="32"/>
          <w:szCs w:val="32"/>
        </w:rPr>
        <w:t>基本资格条件承诺函</w:t>
      </w:r>
    </w:p>
    <w:p>
      <w:pPr>
        <w:pageBreakBefore w:val="0"/>
        <w:tabs>
          <w:tab w:val="left" w:pos="6300"/>
        </w:tabs>
        <w:kinsoku/>
        <w:wordWrap/>
        <w:overflowPunct/>
        <w:topLinePunct w:val="0"/>
        <w:autoSpaceDE/>
        <w:autoSpaceDN/>
        <w:bidi w:val="0"/>
        <w:snapToGrid w:val="0"/>
        <w:spacing w:line="580" w:lineRule="exact"/>
        <w:ind w:firstLine="570"/>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pageBreakBefore w:val="0"/>
        <w:tabs>
          <w:tab w:val="left" w:pos="6300"/>
        </w:tabs>
        <w:kinsoku/>
        <w:wordWrap/>
        <w:overflowPunct/>
        <w:topLinePunct w:val="0"/>
        <w:autoSpaceDE/>
        <w:autoSpaceDN/>
        <w:bidi w:val="0"/>
        <w:snapToGrid w:val="0"/>
        <w:spacing w:line="580" w:lineRule="exact"/>
        <w:textAlignment w:val="auto"/>
        <w:rPr>
          <w:rFonts w:hint="eastAsia" w:ascii="方正仿宋_GBK" w:hAnsi="方正仿宋_GBK" w:eastAsia="方正仿宋_GBK" w:cs="方正仿宋_GBK"/>
          <w:sz w:val="32"/>
          <w:szCs w:val="32"/>
        </w:rPr>
      </w:pPr>
    </w:p>
    <w:p>
      <w:pPr>
        <w:pageBreakBefore w:val="0"/>
        <w:tabs>
          <w:tab w:val="left" w:pos="6300"/>
        </w:tabs>
        <w:kinsoku/>
        <w:wordWrap/>
        <w:overflowPunct/>
        <w:topLinePunct w:val="0"/>
        <w:autoSpaceDE/>
        <w:autoSpaceDN/>
        <w:bidi w:val="0"/>
        <w:snapToGrid w:val="0"/>
        <w:spacing w:line="58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（采购</w:t>
      </w:r>
      <w:r>
        <w:rPr>
          <w:rFonts w:hint="eastAsia" w:ascii="方正仿宋_GBK" w:hAnsi="方正仿宋_GBK" w:eastAsia="方正仿宋_GBK" w:cs="方正仿宋_GBK"/>
          <w:sz w:val="32"/>
          <w:szCs w:val="32"/>
          <w:lang w:val="en-US" w:eastAsia="zh-CN"/>
        </w:rPr>
        <w:t>人</w:t>
      </w:r>
      <w:r>
        <w:rPr>
          <w:rFonts w:hint="eastAsia" w:ascii="方正仿宋_GBK" w:hAnsi="方正仿宋_GBK" w:eastAsia="方正仿宋_GBK" w:cs="方正仿宋_GBK"/>
          <w:sz w:val="32"/>
          <w:szCs w:val="32"/>
        </w:rPr>
        <w:t>名称）：</w:t>
      </w:r>
    </w:p>
    <w:p>
      <w:pPr>
        <w:pageBreakBefore w:val="0"/>
        <w:tabs>
          <w:tab w:val="left" w:pos="6300"/>
        </w:tabs>
        <w:kinsoku/>
        <w:wordWrap/>
        <w:overflowPunct/>
        <w:topLinePunct w:val="0"/>
        <w:autoSpaceDE/>
        <w:autoSpaceDN/>
        <w:bidi w:val="0"/>
        <w:snapToGrid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（供应商名称）郑重承诺：</w:t>
      </w:r>
    </w:p>
    <w:p>
      <w:pPr>
        <w:pageBreakBefore w:val="0"/>
        <w:kinsoku/>
        <w:wordWrap/>
        <w:overflowPunct/>
        <w:topLinePunct w:val="0"/>
        <w:autoSpaceDE/>
        <w:autoSpaceDN/>
        <w:bidi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1.我方具有良好的商业信誉和健全的财务会计制度，具有履行合同所必需的设备和专业技术能力，具</w:t>
      </w:r>
      <w:r>
        <w:rPr>
          <w:rFonts w:hint="eastAsia" w:ascii="方正仿宋_GBK" w:hAnsi="方正仿宋_GBK" w:eastAsia="方正仿宋_GBK" w:cs="方正仿宋_GBK"/>
          <w:sz w:val="32"/>
          <w:szCs w:val="32"/>
          <w:lang w:val="zh-CN"/>
        </w:rPr>
        <w:t>有依法缴纳税收和社会保障金的良好记录</w:t>
      </w:r>
      <w:r>
        <w:rPr>
          <w:rFonts w:hint="eastAsia" w:ascii="方正仿宋_GBK" w:hAnsi="方正仿宋_GBK" w:eastAsia="方正仿宋_GBK" w:cs="方正仿宋_GBK"/>
          <w:sz w:val="32"/>
          <w:szCs w:val="32"/>
        </w:rPr>
        <w:t>，参加本项目采购活动前三年内无重大违法活动记录。</w:t>
      </w:r>
      <w:r>
        <w:rPr>
          <w:rFonts w:hint="eastAsia" w:ascii="方正仿宋_GBK" w:hAnsi="方正仿宋_GBK" w:eastAsia="方正仿宋_GBK" w:cs="方正仿宋_GBK"/>
          <w:b w:val="0"/>
          <w:bCs w:val="0"/>
          <w:sz w:val="32"/>
          <w:szCs w:val="32"/>
        </w:rPr>
        <w:t>资产运营良好 , 不存在因借贷、担保等可能影响</w:t>
      </w:r>
      <w:r>
        <w:rPr>
          <w:rFonts w:hint="eastAsia" w:ascii="方正仿宋_GBK" w:hAnsi="方正仿宋_GBK" w:eastAsia="方正仿宋_GBK" w:cs="方正仿宋_GBK"/>
          <w:b w:val="0"/>
          <w:bCs w:val="0"/>
          <w:sz w:val="32"/>
          <w:szCs w:val="32"/>
          <w:lang w:eastAsia="zh-CN"/>
        </w:rPr>
        <w:t>供应商</w:t>
      </w:r>
      <w:r>
        <w:rPr>
          <w:rFonts w:hint="eastAsia" w:ascii="方正仿宋_GBK" w:hAnsi="方正仿宋_GBK" w:eastAsia="方正仿宋_GBK" w:cs="方正仿宋_GBK"/>
          <w:b w:val="0"/>
          <w:bCs w:val="0"/>
          <w:sz w:val="32"/>
          <w:szCs w:val="32"/>
        </w:rPr>
        <w:t>履行本项目的情况</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 xml:space="preserve"> 没有有损其经商声誉的记录</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具有良好的经营业绩和提供优质服务的能力。</w:t>
      </w:r>
    </w:p>
    <w:p>
      <w:pPr>
        <w:pageBreakBefore w:val="0"/>
        <w:kinsoku/>
        <w:wordWrap/>
        <w:overflowPunct/>
        <w:topLinePunct w:val="0"/>
        <w:autoSpaceDE/>
        <w:autoSpaceDN/>
        <w:bidi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2.我方未列入在信用中国网站（www.creditchina.gov.cn）“失信被执行人”、“重大税收违法案件当事人名单”中，也未列入中国政府采购网（www.ccgp.gov.cn）“政府采购严重违法失信行为记录名单”中。</w:t>
      </w:r>
    </w:p>
    <w:p>
      <w:pPr>
        <w:pageBreakBefore w:val="0"/>
        <w:kinsoku/>
        <w:wordWrap/>
        <w:overflowPunct/>
        <w:topLinePunct w:val="0"/>
        <w:autoSpaceDE/>
        <w:autoSpaceDN/>
        <w:bidi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3.我方在采购项目评审（评标）环节结束后，随时接受采购人、采购代理机构的检查验证，配合提供相关证明材料，证明符合《中华人民共和国政府采购法》规定的供应商基本资格条件。</w:t>
      </w:r>
    </w:p>
    <w:p>
      <w:pPr>
        <w:pageBreakBefore w:val="0"/>
        <w:tabs>
          <w:tab w:val="left" w:pos="6300"/>
        </w:tabs>
        <w:kinsoku/>
        <w:wordWrap/>
        <w:overflowPunct/>
        <w:topLinePunct w:val="0"/>
        <w:autoSpaceDE/>
        <w:autoSpaceDN/>
        <w:bidi w:val="0"/>
        <w:snapToGrid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我方对以上承诺负全部法律责任。</w:t>
      </w:r>
    </w:p>
    <w:p>
      <w:pPr>
        <w:pageBreakBefore w:val="0"/>
        <w:tabs>
          <w:tab w:val="left" w:pos="6300"/>
        </w:tabs>
        <w:kinsoku/>
        <w:wordWrap/>
        <w:overflowPunct/>
        <w:topLinePunct w:val="0"/>
        <w:autoSpaceDE/>
        <w:autoSpaceDN/>
        <w:bidi w:val="0"/>
        <w:snapToGrid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特此承诺。</w:t>
      </w:r>
    </w:p>
    <w:p>
      <w:pPr>
        <w:pageBreakBefore w:val="0"/>
        <w:tabs>
          <w:tab w:val="left" w:pos="6300"/>
        </w:tabs>
        <w:kinsoku/>
        <w:wordWrap/>
        <w:overflowPunct/>
        <w:topLinePunct w:val="0"/>
        <w:autoSpaceDE/>
        <w:autoSpaceDN/>
        <w:bidi w:val="0"/>
        <w:snapToGrid w:val="0"/>
        <w:spacing w:line="580" w:lineRule="exact"/>
        <w:textAlignment w:val="auto"/>
        <w:rPr>
          <w:rFonts w:hint="eastAsia" w:ascii="方正仿宋_GBK" w:hAnsi="方正仿宋_GBK" w:eastAsia="方正仿宋_GBK" w:cs="方正仿宋_GBK"/>
          <w:sz w:val="32"/>
          <w:szCs w:val="32"/>
        </w:rPr>
      </w:pPr>
    </w:p>
    <w:p>
      <w:pPr>
        <w:pageBreakBefore w:val="0"/>
        <w:tabs>
          <w:tab w:val="left" w:pos="6300"/>
        </w:tabs>
        <w:kinsoku/>
        <w:wordWrap/>
        <w:overflowPunct/>
        <w:topLinePunct w:val="0"/>
        <w:autoSpaceDE/>
        <w:autoSpaceDN/>
        <w:bidi w:val="0"/>
        <w:snapToGrid w:val="0"/>
        <w:spacing w:line="580" w:lineRule="exact"/>
        <w:ind w:right="424" w:firstLine="57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（供应商公章）</w:t>
      </w:r>
    </w:p>
    <w:p>
      <w:pPr>
        <w:pageBreakBefore w:val="0"/>
        <w:tabs>
          <w:tab w:val="left" w:pos="6300"/>
        </w:tabs>
        <w:kinsoku/>
        <w:wordWrap/>
        <w:overflowPunct/>
        <w:topLinePunct w:val="0"/>
        <w:autoSpaceDE/>
        <w:autoSpaceDN/>
        <w:bidi w:val="0"/>
        <w:snapToGrid w:val="0"/>
        <w:spacing w:line="580" w:lineRule="exact"/>
        <w:ind w:firstLine="6720" w:firstLineChars="21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w:t>
      </w:r>
    </w:p>
    <w:p>
      <w:pPr>
        <w:pageBreakBefore w:val="0"/>
        <w:kinsoku/>
        <w:wordWrap/>
        <w:overflowPunct/>
        <w:topLinePunct w:val="0"/>
        <w:autoSpaceDE/>
        <w:autoSpaceDN/>
        <w:bidi w:val="0"/>
        <w:snapToGrid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r>
        <w:rPr>
          <w:rFonts w:hint="eastAsia" w:ascii="方正楷体_GBK" w:hAnsi="方正楷体_GBK" w:eastAsia="方正楷体_GBK" w:cs="方正楷体_GBK"/>
          <w:sz w:val="32"/>
          <w:szCs w:val="32"/>
          <w:lang w:val="en-US" w:eastAsia="zh-CN"/>
        </w:rPr>
        <w:t>5.</w:t>
      </w:r>
      <w:r>
        <w:rPr>
          <w:rFonts w:hint="eastAsia" w:ascii="方正楷体_GBK" w:hAnsi="方正楷体_GBK" w:eastAsia="方正楷体_GBK" w:cs="方正楷体_GBK"/>
          <w:sz w:val="32"/>
          <w:szCs w:val="32"/>
        </w:rPr>
        <w:t>特定资格条件证明文件（如果有）</w:t>
      </w:r>
    </w:p>
    <w:p>
      <w:pPr>
        <w:pStyle w:val="3"/>
        <w:pageBreakBefore w:val="0"/>
        <w:kinsoku/>
        <w:wordWrap/>
        <w:overflowPunct/>
        <w:topLinePunct w:val="0"/>
        <w:autoSpaceDE/>
        <w:autoSpaceDN/>
        <w:bidi w:val="0"/>
        <w:adjustRightInd w:val="0"/>
        <w:snapToGrid w:val="0"/>
        <w:spacing w:before="0" w:after="0" w:line="580" w:lineRule="exact"/>
        <w:ind w:firstLine="640" w:firstLineChars="200"/>
        <w:jc w:val="both"/>
        <w:textAlignment w:val="auto"/>
        <w:rPr>
          <w:rFonts w:hint="eastAsia" w:ascii="方正仿宋_GBK" w:hAnsi="方正仿宋_GBK" w:eastAsia="方正仿宋_GBK" w:cs="方正仿宋_GBK"/>
          <w:sz w:val="32"/>
          <w:szCs w:val="32"/>
        </w:rPr>
      </w:pPr>
      <w:bookmarkStart w:id="152" w:name="_Toc14422"/>
      <w:r>
        <w:rPr>
          <w:rFonts w:hint="eastAsia" w:ascii="方正仿宋_GBK" w:hAnsi="方正仿宋_GBK" w:eastAsia="方正仿宋_GBK" w:cs="方正仿宋_GBK"/>
          <w:b w:val="0"/>
          <w:sz w:val="32"/>
          <w:szCs w:val="32"/>
        </w:rPr>
        <w:br w:type="page"/>
      </w:r>
      <w:bookmarkStart w:id="153" w:name="_Toc12029"/>
      <w:bookmarkStart w:id="154" w:name="_Toc15507"/>
      <w:bookmarkStart w:id="155" w:name="_Toc3613"/>
      <w:bookmarkStart w:id="156" w:name="_Toc19623"/>
      <w:bookmarkStart w:id="157" w:name="_Toc3994"/>
      <w:bookmarkStart w:id="158" w:name="_Toc20080"/>
      <w:bookmarkStart w:id="159" w:name="_Toc7266"/>
      <w:bookmarkStart w:id="160" w:name="_Toc20386"/>
      <w:bookmarkStart w:id="161" w:name="_Toc29174"/>
      <w:bookmarkStart w:id="162" w:name="_Toc6349"/>
      <w:bookmarkStart w:id="163" w:name="_Toc6831"/>
      <w:bookmarkStart w:id="164" w:name="_Toc20899"/>
      <w:bookmarkStart w:id="165" w:name="_Toc20423"/>
      <w:bookmarkStart w:id="166" w:name="_Toc2044"/>
      <w:bookmarkStart w:id="167" w:name="_Toc16255"/>
      <w:bookmarkStart w:id="168" w:name="_Toc5287"/>
      <w:bookmarkStart w:id="169" w:name="_Toc4342"/>
      <w:bookmarkStart w:id="170" w:name="_Toc76462354"/>
      <w:bookmarkStart w:id="171" w:name="_Toc26249"/>
      <w:r>
        <w:rPr>
          <w:rFonts w:hint="eastAsia" w:ascii="方正黑体_GBK" w:hAnsi="方正黑体_GBK" w:eastAsia="方正黑体_GBK" w:cs="方正黑体_GBK"/>
          <w:b w:val="0"/>
          <w:bCs/>
          <w:sz w:val="32"/>
          <w:szCs w:val="32"/>
          <w:lang w:eastAsia="zh-CN"/>
        </w:rPr>
        <w:t>（</w:t>
      </w:r>
      <w:r>
        <w:rPr>
          <w:rFonts w:hint="eastAsia" w:ascii="方正黑体_GBK" w:hAnsi="方正黑体_GBK" w:eastAsia="方正黑体_GBK" w:cs="方正黑体_GBK"/>
          <w:b w:val="0"/>
          <w:bCs/>
          <w:sz w:val="32"/>
          <w:szCs w:val="32"/>
          <w:lang w:val="en-US" w:eastAsia="zh-CN"/>
        </w:rPr>
        <w:t>三</w:t>
      </w:r>
      <w:r>
        <w:rPr>
          <w:rFonts w:hint="eastAsia" w:ascii="方正黑体_GBK" w:hAnsi="方正黑体_GBK" w:eastAsia="方正黑体_GBK" w:cs="方正黑体_GBK"/>
          <w:b w:val="0"/>
          <w:bCs/>
          <w:sz w:val="32"/>
          <w:szCs w:val="32"/>
          <w:lang w:eastAsia="zh-CN"/>
        </w:rPr>
        <w:t>）</w:t>
      </w:r>
      <w:r>
        <w:rPr>
          <w:rFonts w:hint="eastAsia" w:ascii="方正黑体_GBK" w:hAnsi="方正黑体_GBK" w:eastAsia="方正黑体_GBK" w:cs="方正黑体_GBK"/>
          <w:b w:val="0"/>
          <w:bCs/>
          <w:sz w:val="32"/>
          <w:szCs w:val="32"/>
        </w:rPr>
        <w:t>其他资料</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pPr>
        <w:pageBreakBefore w:val="0"/>
        <w:kinsoku/>
        <w:wordWrap/>
        <w:overflowPunct/>
        <w:topLinePunct w:val="0"/>
        <w:autoSpaceDE/>
        <w:autoSpaceDN/>
        <w:bidi w:val="0"/>
        <w:snapToGrid w:val="0"/>
        <w:spacing w:line="580" w:lineRule="exact"/>
        <w:ind w:firstLine="640" w:firstLineChars="200"/>
        <w:textAlignment w:val="auto"/>
        <w:rPr>
          <w:rFonts w:hint="eastAsia" w:ascii="方正仿宋_GBK" w:hAnsi="方正仿宋_GBK" w:eastAsia="方正楷体_GBK" w:cs="方正仿宋_GBK"/>
          <w:sz w:val="32"/>
          <w:szCs w:val="32"/>
          <w:lang w:eastAsia="zh-CN"/>
        </w:rPr>
      </w:pPr>
      <w:r>
        <w:rPr>
          <w:rFonts w:hint="eastAsia" w:ascii="方正楷体_GBK" w:hAnsi="方正楷体_GBK" w:eastAsia="方正楷体_GBK" w:cs="方正楷体_GBK"/>
          <w:sz w:val="32"/>
          <w:szCs w:val="32"/>
        </w:rPr>
        <w:t>其他与项目有关的资料</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格式自拟</w:t>
      </w:r>
      <w:r>
        <w:rPr>
          <w:rFonts w:hint="eastAsia" w:ascii="方正楷体_GBK" w:hAnsi="方正楷体_GBK" w:eastAsia="方正楷体_GBK" w:cs="方正楷体_GBK"/>
          <w:sz w:val="32"/>
          <w:szCs w:val="32"/>
          <w:lang w:eastAsia="zh-CN"/>
        </w:rPr>
        <w:t>）</w:t>
      </w:r>
    </w:p>
    <w:p>
      <w:pPr>
        <w:pageBreakBefore w:val="0"/>
        <w:kinsoku/>
        <w:wordWrap/>
        <w:overflowPunct/>
        <w:topLinePunct w:val="0"/>
        <w:autoSpaceDE/>
        <w:autoSpaceDN/>
        <w:bidi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其他与项目有关的资料（自附）：供应商总体情况介绍、其他与本项目有关的资料等。</w:t>
      </w:r>
    </w:p>
    <w:p>
      <w:pPr>
        <w:pageBreakBefore w:val="0"/>
        <w:kinsoku/>
        <w:wordWrap/>
        <w:overflowPunct/>
        <w:topLinePunct w:val="0"/>
        <w:autoSpaceDE/>
        <w:autoSpaceDN/>
        <w:bidi w:val="0"/>
        <w:spacing w:line="580" w:lineRule="exact"/>
        <w:ind w:firstLine="640" w:firstLineChars="200"/>
        <w:textAlignment w:val="auto"/>
        <w:rPr>
          <w:rFonts w:hint="eastAsia" w:ascii="方正仿宋_GBK" w:hAnsi="方正仿宋_GBK" w:eastAsia="方正仿宋_GBK" w:cs="方正仿宋_GBK"/>
          <w:sz w:val="32"/>
          <w:szCs w:val="32"/>
        </w:rPr>
      </w:pPr>
    </w:p>
    <w:p>
      <w:pPr>
        <w:pageBreakBefore w:val="0"/>
        <w:kinsoku/>
        <w:wordWrap/>
        <w:overflowPunct/>
        <w:topLinePunct w:val="0"/>
        <w:autoSpaceDE/>
        <w:autoSpaceDN/>
        <w:bidi w:val="0"/>
        <w:spacing w:line="580" w:lineRule="exact"/>
        <w:ind w:firstLine="640" w:firstLineChars="200"/>
        <w:jc w:val="center"/>
        <w:textAlignment w:val="auto"/>
        <w:rPr>
          <w:rFonts w:hint="eastAsia" w:ascii="方正仿宋_GBK" w:hAnsi="方正仿宋_GBK" w:eastAsia="方正仿宋_GBK" w:cs="方正仿宋_GBK"/>
          <w:sz w:val="32"/>
          <w:szCs w:val="32"/>
        </w:rPr>
      </w:pPr>
    </w:p>
    <w:p>
      <w:pPr>
        <w:pageBreakBefore w:val="0"/>
        <w:kinsoku/>
        <w:wordWrap/>
        <w:overflowPunct/>
        <w:topLinePunct w:val="0"/>
        <w:autoSpaceDE/>
        <w:autoSpaceDN/>
        <w:bidi w:val="0"/>
        <w:spacing w:line="580" w:lineRule="exact"/>
        <w:ind w:firstLine="640" w:firstLineChars="200"/>
        <w:jc w:val="center"/>
        <w:textAlignment w:val="auto"/>
        <w:rPr>
          <w:rFonts w:hint="eastAsia" w:ascii="方正仿宋_GBK" w:hAnsi="方正仿宋_GBK" w:eastAsia="方正仿宋_GBK" w:cs="方正仿宋_GBK"/>
          <w:sz w:val="32"/>
          <w:szCs w:val="32"/>
        </w:rPr>
      </w:pPr>
    </w:p>
    <w:p>
      <w:pPr>
        <w:pageBreakBefore w:val="0"/>
        <w:kinsoku/>
        <w:wordWrap/>
        <w:overflowPunct/>
        <w:topLinePunct w:val="0"/>
        <w:autoSpaceDE/>
        <w:autoSpaceDN/>
        <w:bidi w:val="0"/>
        <w:spacing w:line="580" w:lineRule="exact"/>
        <w:ind w:firstLine="640" w:firstLineChars="200"/>
        <w:jc w:val="center"/>
        <w:textAlignment w:val="auto"/>
        <w:rPr>
          <w:rFonts w:hint="eastAsia" w:ascii="方正仿宋_GBK" w:hAnsi="方正仿宋_GBK" w:eastAsia="方正仿宋_GBK" w:cs="方正仿宋_GBK"/>
          <w:sz w:val="32"/>
          <w:szCs w:val="32"/>
        </w:rPr>
      </w:pPr>
    </w:p>
    <w:p>
      <w:pPr>
        <w:pageBreakBefore w:val="0"/>
        <w:kinsoku/>
        <w:wordWrap/>
        <w:overflowPunct/>
        <w:topLinePunct w:val="0"/>
        <w:autoSpaceDE/>
        <w:autoSpaceDN/>
        <w:bidi w:val="0"/>
        <w:spacing w:line="580" w:lineRule="exact"/>
        <w:ind w:firstLine="640" w:firstLineChars="200"/>
        <w:jc w:val="center"/>
        <w:textAlignment w:val="auto"/>
        <w:rPr>
          <w:rFonts w:hint="eastAsia" w:ascii="方正仿宋_GBK" w:hAnsi="方正仿宋_GBK" w:eastAsia="方正仿宋_GBK" w:cs="方正仿宋_GBK"/>
          <w:sz w:val="32"/>
          <w:szCs w:val="32"/>
        </w:rPr>
      </w:pPr>
    </w:p>
    <w:p>
      <w:pPr>
        <w:pageBreakBefore w:val="0"/>
        <w:kinsoku/>
        <w:wordWrap/>
        <w:overflowPunct/>
        <w:topLinePunct w:val="0"/>
        <w:autoSpaceDE/>
        <w:autoSpaceDN/>
        <w:bidi w:val="0"/>
        <w:spacing w:line="580" w:lineRule="exact"/>
        <w:ind w:firstLine="640" w:firstLineChars="200"/>
        <w:jc w:val="center"/>
        <w:textAlignment w:val="auto"/>
        <w:rPr>
          <w:rFonts w:hint="eastAsia" w:ascii="方正仿宋_GBK" w:hAnsi="方正仿宋_GBK" w:eastAsia="方正仿宋_GBK" w:cs="方正仿宋_GBK"/>
          <w:sz w:val="32"/>
          <w:szCs w:val="32"/>
        </w:rPr>
      </w:pPr>
    </w:p>
    <w:p>
      <w:pPr>
        <w:pageBreakBefore w:val="0"/>
        <w:kinsoku/>
        <w:wordWrap/>
        <w:overflowPunct/>
        <w:topLinePunct w:val="0"/>
        <w:autoSpaceDE/>
        <w:autoSpaceDN/>
        <w:bidi w:val="0"/>
        <w:spacing w:line="580" w:lineRule="exact"/>
        <w:ind w:firstLine="640" w:firstLineChars="200"/>
        <w:jc w:val="center"/>
        <w:textAlignment w:val="auto"/>
        <w:rPr>
          <w:rFonts w:hint="eastAsia" w:ascii="方正仿宋_GBK" w:hAnsi="方正仿宋_GBK" w:eastAsia="方正仿宋_GBK" w:cs="方正仿宋_GBK"/>
          <w:sz w:val="32"/>
          <w:szCs w:val="32"/>
        </w:rPr>
      </w:pPr>
    </w:p>
    <w:p>
      <w:pPr>
        <w:pageBreakBefore w:val="0"/>
        <w:kinsoku/>
        <w:wordWrap/>
        <w:overflowPunct/>
        <w:topLinePunct w:val="0"/>
        <w:autoSpaceDE/>
        <w:autoSpaceDN/>
        <w:bidi w:val="0"/>
        <w:spacing w:line="580" w:lineRule="exact"/>
        <w:ind w:firstLine="640" w:firstLineChars="200"/>
        <w:jc w:val="center"/>
        <w:textAlignment w:val="auto"/>
        <w:rPr>
          <w:rFonts w:hint="eastAsia" w:ascii="方正仿宋_GBK" w:hAnsi="方正仿宋_GBK" w:eastAsia="方正仿宋_GBK" w:cs="方正仿宋_GBK"/>
          <w:sz w:val="32"/>
          <w:szCs w:val="32"/>
        </w:rPr>
      </w:pPr>
    </w:p>
    <w:p>
      <w:pPr>
        <w:pageBreakBefore w:val="0"/>
        <w:kinsoku/>
        <w:wordWrap/>
        <w:overflowPunct/>
        <w:topLinePunct w:val="0"/>
        <w:autoSpaceDE/>
        <w:autoSpaceDN/>
        <w:bidi w:val="0"/>
        <w:spacing w:line="580" w:lineRule="exact"/>
        <w:ind w:firstLine="640" w:firstLineChars="200"/>
        <w:jc w:val="center"/>
        <w:textAlignment w:val="auto"/>
        <w:rPr>
          <w:rFonts w:hint="eastAsia" w:ascii="方正仿宋_GBK" w:hAnsi="方正仿宋_GBK" w:eastAsia="方正仿宋_GBK" w:cs="方正仿宋_GBK"/>
          <w:sz w:val="32"/>
          <w:szCs w:val="32"/>
        </w:rPr>
      </w:pPr>
    </w:p>
    <w:p>
      <w:pPr>
        <w:pageBreakBefore w:val="0"/>
        <w:kinsoku/>
        <w:wordWrap/>
        <w:overflowPunct/>
        <w:topLinePunct w:val="0"/>
        <w:autoSpaceDE/>
        <w:autoSpaceDN/>
        <w:bidi w:val="0"/>
        <w:spacing w:line="580" w:lineRule="exact"/>
        <w:ind w:firstLine="640" w:firstLineChars="200"/>
        <w:jc w:val="center"/>
        <w:textAlignment w:val="auto"/>
        <w:rPr>
          <w:rFonts w:hint="eastAsia" w:ascii="方正仿宋_GBK" w:hAnsi="方正仿宋_GBK" w:eastAsia="方正仿宋_GBK" w:cs="方正仿宋_GBK"/>
          <w:sz w:val="32"/>
          <w:szCs w:val="32"/>
        </w:rPr>
      </w:pPr>
    </w:p>
    <w:p>
      <w:pPr>
        <w:pageBreakBefore w:val="0"/>
        <w:kinsoku/>
        <w:wordWrap/>
        <w:overflowPunct/>
        <w:topLinePunct w:val="0"/>
        <w:autoSpaceDE/>
        <w:autoSpaceDN/>
        <w:bidi w:val="0"/>
        <w:spacing w:line="580" w:lineRule="exact"/>
        <w:ind w:firstLine="640" w:firstLineChars="200"/>
        <w:jc w:val="center"/>
        <w:textAlignment w:val="auto"/>
        <w:rPr>
          <w:rFonts w:hint="eastAsia" w:ascii="方正仿宋_GBK" w:hAnsi="方正仿宋_GBK" w:eastAsia="方正仿宋_GBK" w:cs="方正仿宋_GBK"/>
          <w:sz w:val="32"/>
          <w:szCs w:val="32"/>
        </w:rPr>
      </w:pPr>
    </w:p>
    <w:p>
      <w:pPr>
        <w:pageBreakBefore w:val="0"/>
        <w:kinsoku/>
        <w:wordWrap/>
        <w:overflowPunct/>
        <w:topLinePunct w:val="0"/>
        <w:autoSpaceDE/>
        <w:autoSpaceDN/>
        <w:bidi w:val="0"/>
        <w:spacing w:line="580" w:lineRule="exact"/>
        <w:ind w:firstLine="640" w:firstLineChars="200"/>
        <w:jc w:val="center"/>
        <w:textAlignment w:val="auto"/>
        <w:rPr>
          <w:rFonts w:hint="eastAsia" w:ascii="方正仿宋_GBK" w:hAnsi="方正仿宋_GBK" w:eastAsia="方正仿宋_GBK" w:cs="方正仿宋_GBK"/>
          <w:sz w:val="32"/>
          <w:szCs w:val="32"/>
        </w:rPr>
      </w:pPr>
    </w:p>
    <w:p>
      <w:pPr>
        <w:pageBreakBefore w:val="0"/>
        <w:kinsoku/>
        <w:wordWrap/>
        <w:overflowPunct/>
        <w:topLinePunct w:val="0"/>
        <w:autoSpaceDE/>
        <w:autoSpaceDN/>
        <w:bidi w:val="0"/>
        <w:spacing w:line="580" w:lineRule="exact"/>
        <w:ind w:firstLine="640" w:firstLineChars="200"/>
        <w:jc w:val="center"/>
        <w:textAlignment w:val="auto"/>
        <w:rPr>
          <w:rFonts w:hint="eastAsia" w:ascii="方正仿宋_GBK" w:hAnsi="方正仿宋_GBK" w:eastAsia="方正仿宋_GBK" w:cs="方正仿宋_GBK"/>
          <w:sz w:val="32"/>
          <w:szCs w:val="32"/>
        </w:rPr>
      </w:pPr>
    </w:p>
    <w:p>
      <w:pPr>
        <w:pageBreakBefore w:val="0"/>
        <w:kinsoku/>
        <w:wordWrap/>
        <w:overflowPunct/>
        <w:topLinePunct w:val="0"/>
        <w:autoSpaceDE/>
        <w:autoSpaceDN/>
        <w:bidi w:val="0"/>
        <w:spacing w:line="580" w:lineRule="exact"/>
        <w:ind w:firstLine="640" w:firstLineChars="200"/>
        <w:jc w:val="center"/>
        <w:textAlignment w:val="auto"/>
        <w:rPr>
          <w:rFonts w:hint="eastAsia" w:ascii="方正仿宋_GBK" w:hAnsi="方正仿宋_GBK" w:eastAsia="方正仿宋_GBK" w:cs="方正仿宋_GBK"/>
          <w:sz w:val="32"/>
          <w:szCs w:val="32"/>
        </w:rPr>
      </w:pPr>
    </w:p>
    <w:p>
      <w:pPr>
        <w:pageBreakBefore w:val="0"/>
        <w:kinsoku/>
        <w:wordWrap/>
        <w:overflowPunct/>
        <w:topLinePunct w:val="0"/>
        <w:autoSpaceDE/>
        <w:autoSpaceDN/>
        <w:bidi w:val="0"/>
        <w:spacing w:line="580" w:lineRule="exact"/>
        <w:ind w:firstLine="640" w:firstLineChars="200"/>
        <w:jc w:val="center"/>
        <w:textAlignment w:val="auto"/>
        <w:rPr>
          <w:rFonts w:hint="eastAsia" w:ascii="方正仿宋_GBK" w:hAnsi="方正仿宋_GBK" w:eastAsia="方正仿宋_GBK" w:cs="方正仿宋_GBK"/>
          <w:sz w:val="32"/>
          <w:szCs w:val="32"/>
        </w:rPr>
      </w:pPr>
    </w:p>
    <w:p>
      <w:pPr>
        <w:pageBreakBefore w:val="0"/>
        <w:kinsoku/>
        <w:wordWrap/>
        <w:overflowPunct/>
        <w:topLinePunct w:val="0"/>
        <w:autoSpaceDE/>
        <w:autoSpaceDN/>
        <w:bidi w:val="0"/>
        <w:spacing w:line="580" w:lineRule="exact"/>
        <w:jc w:val="both"/>
        <w:textAlignment w:val="auto"/>
        <w:rPr>
          <w:rFonts w:hint="eastAsia" w:ascii="方正仿宋_GBK" w:hAnsi="方正仿宋_GBK" w:eastAsia="方正仿宋_GBK" w:cs="方正仿宋_GBK"/>
          <w:sz w:val="32"/>
          <w:szCs w:val="32"/>
        </w:rPr>
      </w:pPr>
    </w:p>
    <w:p>
      <w:pPr>
        <w:pageBreakBefore w:val="0"/>
        <w:kinsoku/>
        <w:wordWrap/>
        <w:overflowPunct/>
        <w:topLinePunct w:val="0"/>
        <w:autoSpaceDE/>
        <w:autoSpaceDN/>
        <w:bidi w:val="0"/>
        <w:spacing w:line="580" w:lineRule="exact"/>
        <w:ind w:firstLine="640" w:firstLineChars="200"/>
        <w:jc w:val="center"/>
        <w:textAlignment w:val="auto"/>
        <w:rPr>
          <w:rFonts w:hint="eastAsia" w:ascii="方正仿宋_GBK" w:hAnsi="方正仿宋_GBK" w:eastAsia="方正仿宋_GBK" w:cs="方正仿宋_GBK"/>
          <w:sz w:val="32"/>
          <w:szCs w:val="32"/>
        </w:rPr>
      </w:pPr>
    </w:p>
    <w:p>
      <w:pPr>
        <w:pageBreakBefore w:val="0"/>
        <w:kinsoku/>
        <w:wordWrap/>
        <w:overflowPunct/>
        <w:topLinePunct w:val="0"/>
        <w:autoSpaceDE/>
        <w:autoSpaceDN/>
        <w:bidi w:val="0"/>
        <w:spacing w:line="580" w:lineRule="exact"/>
        <w:ind w:firstLine="640" w:firstLineChars="200"/>
        <w:jc w:val="center"/>
        <w:textAlignment w:val="auto"/>
        <w:outlineLvl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（结束）</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sectPr>
      <w:footerReference r:id="rId5"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宋体" w:hAnsi="宋体"/>
        <w:sz w:val="21"/>
        <w:szCs w:val="21"/>
      </w:rPr>
    </w:pPr>
    <w:r>
      <w:rPr>
        <w:rFonts w:ascii="宋体" w:hAnsi="宋体"/>
        <w:sz w:val="21"/>
        <w:szCs w:val="21"/>
      </w:rPr>
      <w:fldChar w:fldCharType="begin"/>
    </w:r>
    <w:r>
      <w:rPr>
        <w:rStyle w:val="13"/>
        <w:rFonts w:ascii="宋体" w:hAnsi="宋体"/>
        <w:sz w:val="21"/>
        <w:szCs w:val="21"/>
      </w:rPr>
      <w:instrText xml:space="preserve"> PAGE </w:instrText>
    </w:r>
    <w:r>
      <w:rPr>
        <w:rFonts w:ascii="宋体" w:hAnsi="宋体"/>
        <w:sz w:val="21"/>
        <w:szCs w:val="21"/>
      </w:rPr>
      <w:fldChar w:fldCharType="separate"/>
    </w:r>
    <w:r>
      <w:rPr>
        <w:rStyle w:val="13"/>
        <w:rFonts w:ascii="宋体" w:hAnsi="宋体"/>
        <w:sz w:val="21"/>
        <w:szCs w:val="21"/>
      </w:rPr>
      <w:t>- 3 -</w:t>
    </w:r>
    <w:r>
      <w:rPr>
        <w:rFonts w:ascii="宋体" w:hAnsi="宋体"/>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宋体" w:hAnsi="宋体"/>
        <w:sz w:val="21"/>
        <w:szCs w:val="21"/>
      </w:rPr>
    </w:pPr>
    <w:r>
      <w:rPr>
        <w:rFonts w:ascii="宋体" w:hAnsi="宋体"/>
        <w:sz w:val="21"/>
        <w:szCs w:val="21"/>
      </w:rPr>
      <w:fldChar w:fldCharType="begin"/>
    </w:r>
    <w:r>
      <w:rPr>
        <w:rStyle w:val="13"/>
        <w:rFonts w:ascii="宋体" w:hAnsi="宋体"/>
        <w:sz w:val="21"/>
        <w:szCs w:val="21"/>
      </w:rPr>
      <w:instrText xml:space="preserve"> PAGE </w:instrText>
    </w:r>
    <w:r>
      <w:rPr>
        <w:rFonts w:ascii="宋体" w:hAnsi="宋体"/>
        <w:sz w:val="21"/>
        <w:szCs w:val="21"/>
      </w:rPr>
      <w:fldChar w:fldCharType="separate"/>
    </w:r>
    <w:r>
      <w:rPr>
        <w:rStyle w:val="13"/>
        <w:rFonts w:ascii="宋体" w:hAnsi="宋体"/>
        <w:sz w:val="21"/>
        <w:szCs w:val="21"/>
      </w:rPr>
      <w:t>- 3 -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rFonts w:ascii="方正仿宋_GBK" w:eastAsia="方正仿宋_GBK"/>
        <w:sz w:val="21"/>
        <w:szCs w:val="21"/>
      </w:rPr>
    </w:pPr>
    <w:r>
      <w:rPr>
        <w:rFonts w:hint="eastAsia" w:ascii="方正仿宋_GBK" w:eastAsia="方正仿宋_GBK"/>
        <w:sz w:val="21"/>
        <w:szCs w:val="24"/>
      </w:rPr>
      <w:t xml:space="preserve">  重庆</w:t>
    </w:r>
    <w:r>
      <w:rPr>
        <w:rFonts w:hint="eastAsia" w:ascii="方正仿宋_GBK" w:eastAsia="方正仿宋_GBK"/>
        <w:sz w:val="21"/>
        <w:szCs w:val="24"/>
        <w:lang w:eastAsia="zh-CN"/>
      </w:rPr>
      <w:t>市黔江中心医院</w:t>
    </w:r>
    <w:r>
      <w:rPr>
        <w:rFonts w:hint="eastAsia" w:ascii="方正仿宋_GBK" w:eastAsia="方正仿宋_GBK"/>
        <w:sz w:val="21"/>
        <w:szCs w:val="24"/>
        <w:lang w:val="en-US" w:eastAsia="zh-CN"/>
      </w:rPr>
      <w:t xml:space="preserve">               </w:t>
    </w:r>
    <w:r>
      <w:rPr>
        <w:rFonts w:hint="eastAsia" w:ascii="方正仿宋_GBK" w:eastAsia="方正仿宋_GBK"/>
        <w:sz w:val="21"/>
        <w:szCs w:val="21"/>
      </w:rPr>
      <w:t xml:space="preserve">                                        </w:t>
    </w:r>
    <w:r>
      <w:rPr>
        <w:rFonts w:hint="eastAsia" w:ascii="方正仿宋_GBK" w:eastAsia="方正仿宋_GBK"/>
        <w:sz w:val="21"/>
        <w:szCs w:val="21"/>
        <w:lang w:eastAsia="zh-CN"/>
      </w:rPr>
      <w:t>采购</w:t>
    </w:r>
    <w:r>
      <w:rPr>
        <w:rFonts w:hint="eastAsia" w:ascii="方正仿宋_GBK" w:eastAsia="方正仿宋_GBK"/>
        <w:sz w:val="21"/>
        <w:szCs w:val="21"/>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B70405"/>
    <w:multiLevelType w:val="singleLevel"/>
    <w:tmpl w:val="BBB70405"/>
    <w:lvl w:ilvl="0" w:tentative="0">
      <w:start w:val="4"/>
      <w:numFmt w:val="chineseCounting"/>
      <w:suff w:val="nothing"/>
      <w:lvlText w:val="（%1）"/>
      <w:lvlJc w:val="left"/>
      <w:rPr>
        <w:rFonts w:hint="eastAsia"/>
      </w:rPr>
    </w:lvl>
  </w:abstractNum>
  <w:abstractNum w:abstractNumId="1">
    <w:nsid w:val="7E726CF0"/>
    <w:multiLevelType w:val="singleLevel"/>
    <w:tmpl w:val="7E726CF0"/>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0A552A"/>
    <w:rsid w:val="010333FC"/>
    <w:rsid w:val="019F4B02"/>
    <w:rsid w:val="02D2752A"/>
    <w:rsid w:val="039B6C7F"/>
    <w:rsid w:val="049253E1"/>
    <w:rsid w:val="04B50EB1"/>
    <w:rsid w:val="04CE3D21"/>
    <w:rsid w:val="050B0C29"/>
    <w:rsid w:val="05903BB1"/>
    <w:rsid w:val="067F52D3"/>
    <w:rsid w:val="07B74E8A"/>
    <w:rsid w:val="07EC4BEA"/>
    <w:rsid w:val="089927C5"/>
    <w:rsid w:val="0C324B95"/>
    <w:rsid w:val="0D474670"/>
    <w:rsid w:val="0E431727"/>
    <w:rsid w:val="10461103"/>
    <w:rsid w:val="10E943BC"/>
    <w:rsid w:val="13725062"/>
    <w:rsid w:val="13FD3CDB"/>
    <w:rsid w:val="148D505F"/>
    <w:rsid w:val="16DC6A39"/>
    <w:rsid w:val="19630A84"/>
    <w:rsid w:val="1A9908DC"/>
    <w:rsid w:val="1F672950"/>
    <w:rsid w:val="20DB1848"/>
    <w:rsid w:val="21B300CF"/>
    <w:rsid w:val="21B57298"/>
    <w:rsid w:val="21CA5B44"/>
    <w:rsid w:val="21E5233E"/>
    <w:rsid w:val="246F29D3"/>
    <w:rsid w:val="24822706"/>
    <w:rsid w:val="2492221D"/>
    <w:rsid w:val="24C83E91"/>
    <w:rsid w:val="24E0567E"/>
    <w:rsid w:val="27167136"/>
    <w:rsid w:val="276E0D20"/>
    <w:rsid w:val="2AA1765E"/>
    <w:rsid w:val="2BDF043E"/>
    <w:rsid w:val="2C9E20A7"/>
    <w:rsid w:val="2DAF3E40"/>
    <w:rsid w:val="2EF1209B"/>
    <w:rsid w:val="30313232"/>
    <w:rsid w:val="310A552A"/>
    <w:rsid w:val="319929ED"/>
    <w:rsid w:val="34A55F9D"/>
    <w:rsid w:val="35D00DF7"/>
    <w:rsid w:val="3667175C"/>
    <w:rsid w:val="387243E8"/>
    <w:rsid w:val="3AFB2473"/>
    <w:rsid w:val="3BEE089B"/>
    <w:rsid w:val="3E6E73FF"/>
    <w:rsid w:val="3E9A1FA2"/>
    <w:rsid w:val="3F23643C"/>
    <w:rsid w:val="3F5012EB"/>
    <w:rsid w:val="401E0262"/>
    <w:rsid w:val="411B3F0F"/>
    <w:rsid w:val="412B15D8"/>
    <w:rsid w:val="42F73E67"/>
    <w:rsid w:val="43412A66"/>
    <w:rsid w:val="436501AF"/>
    <w:rsid w:val="43923B90"/>
    <w:rsid w:val="44093E52"/>
    <w:rsid w:val="44B244EA"/>
    <w:rsid w:val="454871A3"/>
    <w:rsid w:val="46054AED"/>
    <w:rsid w:val="474927B8"/>
    <w:rsid w:val="476B0986"/>
    <w:rsid w:val="47B265AF"/>
    <w:rsid w:val="4872550D"/>
    <w:rsid w:val="4A513E5D"/>
    <w:rsid w:val="4B5F36D4"/>
    <w:rsid w:val="4C2A705C"/>
    <w:rsid w:val="4C6D6F48"/>
    <w:rsid w:val="4D2C6E03"/>
    <w:rsid w:val="4F0022F6"/>
    <w:rsid w:val="4F6E725F"/>
    <w:rsid w:val="4FF260E2"/>
    <w:rsid w:val="515626A1"/>
    <w:rsid w:val="53794425"/>
    <w:rsid w:val="53C172C7"/>
    <w:rsid w:val="54822885"/>
    <w:rsid w:val="54F72943"/>
    <w:rsid w:val="58EF7663"/>
    <w:rsid w:val="59C52952"/>
    <w:rsid w:val="5B4D6D61"/>
    <w:rsid w:val="5C205D85"/>
    <w:rsid w:val="5C6D7654"/>
    <w:rsid w:val="5EB427B5"/>
    <w:rsid w:val="5FE377F5"/>
    <w:rsid w:val="608B301F"/>
    <w:rsid w:val="619F14FA"/>
    <w:rsid w:val="61CD0159"/>
    <w:rsid w:val="63332842"/>
    <w:rsid w:val="644F3939"/>
    <w:rsid w:val="64F16511"/>
    <w:rsid w:val="66E43847"/>
    <w:rsid w:val="697049E8"/>
    <w:rsid w:val="6A2133F4"/>
    <w:rsid w:val="6A737D28"/>
    <w:rsid w:val="6A794FDE"/>
    <w:rsid w:val="6B7B7439"/>
    <w:rsid w:val="6FC90195"/>
    <w:rsid w:val="70E208AE"/>
    <w:rsid w:val="71F413EE"/>
    <w:rsid w:val="727943FA"/>
    <w:rsid w:val="72ED2288"/>
    <w:rsid w:val="72FF4FB0"/>
    <w:rsid w:val="737727FD"/>
    <w:rsid w:val="75FC0652"/>
    <w:rsid w:val="77B75398"/>
    <w:rsid w:val="78C733B9"/>
    <w:rsid w:val="7C7C42CE"/>
    <w:rsid w:val="7EFF7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jc w:val="center"/>
      <w:outlineLvl w:val="0"/>
    </w:pPr>
    <w:rPr>
      <w:rFonts w:ascii="宋体" w:hAnsi="宋体"/>
      <w:b/>
      <w:sz w:val="36"/>
    </w:rPr>
  </w:style>
  <w:style w:type="paragraph" w:styleId="3">
    <w:name w:val="heading 2"/>
    <w:basedOn w:val="1"/>
    <w:next w:val="1"/>
    <w:qFormat/>
    <w:uiPriority w:val="0"/>
    <w:pPr>
      <w:keepNext/>
      <w:keepLines/>
      <w:spacing w:before="260" w:after="260" w:line="413" w:lineRule="auto"/>
      <w:jc w:val="center"/>
      <w:outlineLvl w:val="1"/>
    </w:pPr>
    <w:rPr>
      <w:rFonts w:ascii="Arial" w:hAnsi="Arial" w:eastAsia="黑体"/>
      <w:b/>
      <w:sz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adjustRightInd w:val="0"/>
      <w:snapToGrid w:val="0"/>
      <w:spacing w:line="360" w:lineRule="auto"/>
      <w:ind w:firstLine="420"/>
    </w:pPr>
    <w:rPr>
      <w:sz w:val="24"/>
    </w:rPr>
  </w:style>
  <w:style w:type="paragraph" w:styleId="5">
    <w:name w:val="Body Text"/>
    <w:basedOn w:val="1"/>
    <w:next w:val="6"/>
    <w:qFormat/>
    <w:uiPriority w:val="0"/>
    <w:rPr>
      <w:rFonts w:ascii="仿宋_GB2312" w:eastAsia="仿宋_GB2312"/>
      <w:sz w:val="32"/>
    </w:rPr>
  </w:style>
  <w:style w:type="paragraph" w:styleId="6">
    <w:name w:val="Body Text 2"/>
    <w:basedOn w:val="1"/>
    <w:qFormat/>
    <w:uiPriority w:val="0"/>
    <w:pPr>
      <w:adjustRightInd w:val="0"/>
      <w:snapToGrid w:val="0"/>
      <w:spacing w:after="120" w:line="480" w:lineRule="auto"/>
    </w:pPr>
    <w:rPr>
      <w:sz w:val="24"/>
    </w:rPr>
  </w:style>
  <w:style w:type="paragraph" w:styleId="7">
    <w:name w:val="Plain Text"/>
    <w:basedOn w:val="1"/>
    <w:qFormat/>
    <w:uiPriority w:val="0"/>
    <w:rPr>
      <w:rFonts w:ascii="宋体" w:hAnsi="Courier New"/>
      <w:sz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toc 1"/>
    <w:basedOn w:val="1"/>
    <w:next w:val="1"/>
    <w:qFormat/>
    <w:uiPriority w:val="0"/>
    <w:pPr>
      <w:spacing w:line="360" w:lineRule="auto"/>
      <w:jc w:val="left"/>
    </w:pPr>
    <w:rPr>
      <w:b/>
      <w:sz w:val="24"/>
    </w:rPr>
  </w:style>
  <w:style w:type="character" w:styleId="13">
    <w:name w:val="page number"/>
    <w:qFormat/>
    <w:uiPriority w:val="0"/>
  </w:style>
  <w:style w:type="paragraph" w:customStyle="1" w:styleId="14">
    <w:name w:val="图例"/>
    <w:basedOn w:val="1"/>
    <w:qFormat/>
    <w:uiPriority w:val="0"/>
    <w:pPr>
      <w:spacing w:before="120" w:after="120" w:line="360" w:lineRule="auto"/>
      <w:jc w:val="center"/>
    </w:pPr>
    <w:rPr>
      <w:rFonts w:eastAsia="仿宋_GB2312"/>
      <w:b/>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4379</Words>
  <Characters>4684</Characters>
  <Lines>0</Lines>
  <Paragraphs>0</Paragraphs>
  <TotalTime>1</TotalTime>
  <ScaleCrop>false</ScaleCrop>
  <LinksUpToDate>false</LinksUpToDate>
  <CharactersWithSpaces>5446</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2025-05-15T06:30:00Z</dcterms:created>
  <dc:creator>Hedda</dc:creator>
  <cp:lastModifiedBy>陈珍华</cp:lastModifiedBy>
  <cp:lastPrinted>2025-10-14T00:31:00Z</cp:lastPrinted>
  <dcterms:modified xsi:type="dcterms:W3CDTF">2025-10-14T09:52:14Z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y fmtid="{D5CDD505-2E9C-101B-9397-08002B2CF9AE}" pid="3" name="ICV">
    <vt:lpwstr>2895F6CA38744338B331439F93CC2322_13</vt:lpwstr>
  </property>
  <property fmtid="{D5CDD505-2E9C-101B-9397-08002B2CF9AE}" pid="4" name="KSOTemplateDocerSaveRecord">
    <vt:lpwstr>eyJoZGlkIjoiYjQ2MTk3M2FhNjMxNTE3NGE3YmE4OWNjMGEzNTA1OTAiLCJ1c2VySWQiOiIxMTI4NDE2NjAyIn0=</vt:lpwstr>
  </property>
</Properties>
</file>